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F2B4" w14:textId="77777777" w:rsidR="000A14F9" w:rsidRDefault="00EF041F" w:rsidP="007D2758">
      <w:pPr>
        <w:pStyle w:val="Title"/>
        <w:ind w:firstLine="0"/>
      </w:pPr>
      <w:r>
        <w:t xml:space="preserve">Title of the </w:t>
      </w:r>
      <w:r w:rsidR="002A0B42">
        <w:t xml:space="preserve">Paper </w:t>
      </w:r>
      <w:r>
        <w:t xml:space="preserve">must be </w:t>
      </w:r>
      <w:r w:rsidR="007621ED">
        <w:t>Title Case</w:t>
      </w:r>
      <w:r w:rsidR="002A0B42">
        <w:t>, B</w:t>
      </w:r>
      <w:r>
        <w:t xml:space="preserve">olded, </w:t>
      </w:r>
      <w:r w:rsidR="002A0B42">
        <w:t>C</w:t>
      </w:r>
      <w:r>
        <w:t>enter, 14pt</w:t>
      </w:r>
    </w:p>
    <w:p w14:paraId="79D1D0B5" w14:textId="77777777" w:rsidR="00571CF5" w:rsidRDefault="00571CF5" w:rsidP="007D2758">
      <w:pPr>
        <w:pStyle w:val="AuthorName"/>
        <w:ind w:firstLine="0"/>
      </w:pPr>
      <w:r>
        <w:t>First Author</w:t>
      </w:r>
      <w:r w:rsidRPr="00571CF5">
        <w:rPr>
          <w:vertAlign w:val="superscript"/>
        </w:rPr>
        <w:t>1</w:t>
      </w:r>
      <w:r>
        <w:t xml:space="preserve">, </w:t>
      </w:r>
      <w:r w:rsidR="00375C2B">
        <w:t xml:space="preserve">and </w:t>
      </w:r>
      <w:r>
        <w:t>Second Author</w:t>
      </w:r>
      <w:r w:rsidRPr="00571CF5">
        <w:rPr>
          <w:vertAlign w:val="superscript"/>
        </w:rPr>
        <w:t>2</w:t>
      </w:r>
      <w:r>
        <w:rPr>
          <w:vertAlign w:val="superscript"/>
        </w:rPr>
        <w:t>*</w:t>
      </w:r>
    </w:p>
    <w:p w14:paraId="0140B08F" w14:textId="77777777" w:rsidR="00571CF5" w:rsidRDefault="00571CF5" w:rsidP="007D2758">
      <w:pPr>
        <w:pStyle w:val="AuthorAfiliation"/>
        <w:ind w:firstLine="0"/>
      </w:pPr>
      <w:r w:rsidRPr="00571CF5">
        <w:rPr>
          <w:vertAlign w:val="superscript"/>
        </w:rPr>
        <w:t>1</w:t>
      </w:r>
      <w:r>
        <w:rPr>
          <w:vertAlign w:val="superscript"/>
        </w:rPr>
        <w:t xml:space="preserve">, 2 </w:t>
      </w:r>
      <w:r>
        <w:t>Faculty of Industrial Management, Universiti Malaysia Pahang, Lebuhraya Tun Razak, 26300 Gambang, Pahang, Malaysia</w:t>
      </w:r>
    </w:p>
    <w:p w14:paraId="29C21AB8" w14:textId="77777777" w:rsidR="00571CF5" w:rsidRDefault="00571CF5" w:rsidP="007D2758">
      <w:pPr>
        <w:pStyle w:val="AuthorAfiliation"/>
        <w:ind w:firstLine="0"/>
      </w:pPr>
    </w:p>
    <w:p w14:paraId="1687C43D" w14:textId="77777777" w:rsidR="00136CD6" w:rsidRPr="009C2956" w:rsidRDefault="00571CF5" w:rsidP="007D2758">
      <w:pPr>
        <w:pStyle w:val="AuthorAfiliation"/>
        <w:ind w:firstLine="0"/>
      </w:pPr>
      <w:r w:rsidRPr="00136CD6">
        <w:rPr>
          <w:vertAlign w:val="superscript"/>
        </w:rPr>
        <w:t>*</w:t>
      </w:r>
      <w:r>
        <w:t>Co</w:t>
      </w:r>
      <w:r w:rsidR="00137447">
        <w:t xml:space="preserve">rresponding author: </w:t>
      </w:r>
      <w:r>
        <w:t xml:space="preserve"> </w:t>
      </w:r>
      <w:r w:rsidR="00137447">
        <w:t>author</w:t>
      </w:r>
      <w:r>
        <w:t>email@ump.edu.my</w:t>
      </w:r>
    </w:p>
    <w:p w14:paraId="71800A66" w14:textId="77777777" w:rsidR="00136CD6" w:rsidRDefault="00AC41F2" w:rsidP="009C2956">
      <w:pPr>
        <w:pStyle w:val="Heading1"/>
        <w:ind w:left="431" w:hanging="431"/>
      </w:pPr>
      <w:r>
        <w:t>ABSTRACT</w:t>
      </w:r>
    </w:p>
    <w:p w14:paraId="581BD005" w14:textId="77777777" w:rsidR="003D44BE" w:rsidRDefault="003D44BE" w:rsidP="003D44BE">
      <w:pPr>
        <w:pStyle w:val="Abstract"/>
      </w:pPr>
      <w:r>
        <w:t>An abstract is a concise summary</w:t>
      </w:r>
      <w:r w:rsidR="00391999">
        <w:t>, which highlights key content</w:t>
      </w:r>
      <w:r>
        <w:t xml:space="preserve"> of a research paper. </w:t>
      </w:r>
      <w:r w:rsidRPr="003D44BE">
        <w:t xml:space="preserve">An abstract summarizes, usually in one paragraph of </w:t>
      </w:r>
      <w:r w:rsidR="00391999">
        <w:t>250</w:t>
      </w:r>
      <w:r w:rsidRPr="003D44BE">
        <w:t xml:space="preserve">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r w:rsidR="00391999">
        <w:t xml:space="preserve"> </w:t>
      </w:r>
      <w:r>
        <w:t xml:space="preserve">The abstract should </w:t>
      </w:r>
      <w:r w:rsidR="00391999">
        <w:t xml:space="preserve">be written in single paragraph, </w:t>
      </w:r>
      <w:r>
        <w:t xml:space="preserve">with single </w:t>
      </w:r>
      <w:r w:rsidR="00391999">
        <w:t>space</w:t>
      </w:r>
      <w:r>
        <w:t xml:space="preserve">, justify, </w:t>
      </w:r>
      <w:r w:rsidR="00391999">
        <w:t xml:space="preserve">and </w:t>
      </w:r>
      <w:r>
        <w:t>11 font size of Times New Roman. Keywords must be italic, title case, and maximum</w:t>
      </w:r>
      <w:r w:rsidR="00391999">
        <w:t xml:space="preserve"> of</w:t>
      </w:r>
      <w:r>
        <w:t xml:space="preserve"> five. Please refer the example below. </w:t>
      </w:r>
    </w:p>
    <w:p w14:paraId="3E0833B2" w14:textId="77777777" w:rsidR="009C2956" w:rsidRDefault="009C2956" w:rsidP="009C2956">
      <w:pPr>
        <w:pStyle w:val="Keywords"/>
      </w:pPr>
      <w:r>
        <w:t xml:space="preserve">Keywords: </w:t>
      </w:r>
      <w:r w:rsidRPr="009C2956">
        <w:t>Lean manufacturing, Productivity, Importance-Performance Map Analysis (IPMA)</w:t>
      </w:r>
      <w:r w:rsidR="003D44BE">
        <w:t xml:space="preserve">, Kanban. </w:t>
      </w:r>
    </w:p>
    <w:p w14:paraId="5BB4125F" w14:textId="77777777" w:rsidR="009C2956" w:rsidRDefault="009C2956" w:rsidP="009C2956">
      <w:pPr>
        <w:pStyle w:val="Heading1"/>
      </w:pPr>
      <w:r w:rsidRPr="009C2956">
        <w:t>INTRODUCTION</w:t>
      </w:r>
    </w:p>
    <w:p w14:paraId="2631B721" w14:textId="77777777" w:rsidR="00CB1888" w:rsidRDefault="00CB1888" w:rsidP="00CB1888">
      <w:r>
        <w:t>The introduction leads the reader from a general subject area to a particular topic of inquiry. It establishes the scope, context, and significance of the research being conducted by summarizing current understanding and background information about the topic, stating the purpose of the work in the form of the research problem supported by a hypothesis or a set of questions, explaining briefly the methodological approach used to examine the research problem, highlighting the potential outcomes your study can reveal, and outlining the remaining structure and organization of the paper.</w:t>
      </w:r>
    </w:p>
    <w:p w14:paraId="5C4B470D" w14:textId="77777777" w:rsidR="00CB1888" w:rsidRDefault="00CB1888" w:rsidP="00CB1888">
      <w:r>
        <w:t>There are three overarching goals of a good introduction: 1) ensure that you summarize prior studies about the topic in a manner that lays a foundation for understanding the research problem; 2) explain how your study specifically addresses gaps in the literature, insufficient consideration of the topic, or other deficiency in the literature; and, 3) note the broader theoretical, empirical, and/or policy contributions and implications of your research.</w:t>
      </w:r>
    </w:p>
    <w:p w14:paraId="4EF1A44D" w14:textId="77777777" w:rsidR="00CB1888" w:rsidRDefault="00CB1888" w:rsidP="00CB1888">
      <w:r>
        <w:t>A well-written introduction is important because, quite simply, you never get a second chance to make a good first impression. The opening paragraphs of your paper will provide your readers with their initial impressions about the logic of your argument, your writing style, the overall quality of your research, and, ultimately, the validity of your findings and conclusions. A vague, disorganized, or error-filled introduction will create a negative impression, whereas, a concise, engaging, and well-written introduction will lead your readers to think highly of your analytical skills, your writing style, and your research approach. All introductions should conclude with a brief paragraph that describes the organization of the rest of the paper.</w:t>
      </w:r>
    </w:p>
    <w:p w14:paraId="2738EB00" w14:textId="77777777" w:rsidR="009C2956" w:rsidRDefault="00FC736D" w:rsidP="00E32BAA">
      <w:pPr>
        <w:pStyle w:val="Heading1"/>
      </w:pPr>
      <w:r>
        <w:t>LITERATURE REVIEW</w:t>
      </w:r>
    </w:p>
    <w:p w14:paraId="4D9C2E59" w14:textId="77777777" w:rsidR="003C1B86" w:rsidRDefault="003C1B86" w:rsidP="003C1B86">
      <w:pPr>
        <w:pStyle w:val="Heading2"/>
      </w:pPr>
      <w:r>
        <w:t xml:space="preserve">An </w:t>
      </w:r>
      <w:r w:rsidR="003D5EB7">
        <w:t xml:space="preserve">Overview </w:t>
      </w:r>
      <w:r>
        <w:t xml:space="preserve">of </w:t>
      </w:r>
      <w:r w:rsidR="003D5EB7">
        <w:t>Literature Review</w:t>
      </w:r>
    </w:p>
    <w:p w14:paraId="7BAAF3E1" w14:textId="77777777" w:rsidR="00E32BAA" w:rsidRDefault="00CB1888" w:rsidP="003C1B86">
      <w:r w:rsidRPr="00CB1888">
        <w:t xml:space="preserve">A literature review surveys books, scholarly articles, and any other sources relevant to a particular issue, area of research, or theory, and by so doing, provides a description, summary, and critical </w:t>
      </w:r>
      <w:r w:rsidRPr="00CB1888">
        <w:lastRenderedPageBreak/>
        <w:t>evaluation of these works in relation to the research problem being investigated. Literature reviews are designed to provide an overview of sources you have explored while researching a particular topic and to demonstrate to your readers how your research fits within a larger field of study.</w:t>
      </w:r>
    </w:p>
    <w:p w14:paraId="685AFFFD" w14:textId="77777777" w:rsidR="003C1B86" w:rsidRPr="003C1B86" w:rsidRDefault="003C1B86" w:rsidP="003C1B86">
      <w:pPr>
        <w:pStyle w:val="Heading2"/>
      </w:pPr>
      <w:r>
        <w:t>A</w:t>
      </w:r>
      <w:r w:rsidRPr="003C1B86">
        <w:t xml:space="preserve">nalytical </w:t>
      </w:r>
      <w:r w:rsidR="003D5EB7" w:rsidRPr="003C1B86">
        <w:t xml:space="preserve">Features </w:t>
      </w:r>
      <w:r w:rsidRPr="003C1B86">
        <w:t xml:space="preserve">of a </w:t>
      </w:r>
      <w:r w:rsidR="003D5EB7" w:rsidRPr="003C1B86">
        <w:t>Literature Review</w:t>
      </w:r>
    </w:p>
    <w:p w14:paraId="061B737E" w14:textId="77777777" w:rsidR="00CB1888" w:rsidRPr="00CB1888" w:rsidRDefault="00CB1888" w:rsidP="003C1B86">
      <w:r w:rsidRPr="00CB1888">
        <w:t xml:space="preserve">A literature review may consist of simply a summary of key sources, but in the social sciences, a literature review usually has an organizational pattern and combines both summary and synthesis, often within specific conceptual categories. A summary is a recap of the important information of the source, but a synthesis is a re-organization, or a reshuffling, of that information in a way that informs how you </w:t>
      </w:r>
      <w:bookmarkStart w:id="0" w:name="_GoBack"/>
      <w:bookmarkEnd w:id="0"/>
      <w:r w:rsidRPr="00CB1888">
        <w:t>are planning to investigate a research problem. The analytical features of a literature review might:</w:t>
      </w:r>
    </w:p>
    <w:p w14:paraId="662A4F6F" w14:textId="77777777" w:rsidR="00CB1888" w:rsidRPr="00CB1888" w:rsidRDefault="00CB1888" w:rsidP="00CB1888">
      <w:pPr>
        <w:pStyle w:val="ListParagraph"/>
        <w:numPr>
          <w:ilvl w:val="0"/>
          <w:numId w:val="4"/>
        </w:numPr>
        <w:ind w:left="378"/>
      </w:pPr>
      <w:r w:rsidRPr="00CB1888">
        <w:t>Give a new interpretation of old material or combine new with old interpretations,</w:t>
      </w:r>
    </w:p>
    <w:p w14:paraId="00364B0A" w14:textId="77777777" w:rsidR="00CB1888" w:rsidRPr="00CB1888" w:rsidRDefault="00CB1888" w:rsidP="00CB1888">
      <w:pPr>
        <w:pStyle w:val="ListParagraph"/>
        <w:numPr>
          <w:ilvl w:val="0"/>
          <w:numId w:val="4"/>
        </w:numPr>
        <w:ind w:left="378"/>
      </w:pPr>
      <w:r w:rsidRPr="00CB1888">
        <w:t>Trace the intellectual progression of the field, including major debates,</w:t>
      </w:r>
    </w:p>
    <w:p w14:paraId="3DE97FD2" w14:textId="77777777" w:rsidR="00CB1888" w:rsidRPr="00CB1888" w:rsidRDefault="00CB1888" w:rsidP="00CB1888">
      <w:pPr>
        <w:pStyle w:val="ListParagraph"/>
        <w:numPr>
          <w:ilvl w:val="0"/>
          <w:numId w:val="4"/>
        </w:numPr>
        <w:ind w:left="378"/>
      </w:pPr>
      <w:r w:rsidRPr="00CB1888">
        <w:t>Depending on the situation, evaluate the sources and advise the reader on the most relevant research, or</w:t>
      </w:r>
    </w:p>
    <w:p w14:paraId="41D9762E" w14:textId="77777777" w:rsidR="00CB1888" w:rsidRDefault="00CB1888" w:rsidP="00CB1888">
      <w:pPr>
        <w:pStyle w:val="ListParagraph"/>
        <w:numPr>
          <w:ilvl w:val="0"/>
          <w:numId w:val="4"/>
        </w:numPr>
        <w:ind w:left="378"/>
      </w:pPr>
      <w:r w:rsidRPr="00CB1888">
        <w:t>Usually in the conclusion of a literature review, identify where gaps exist in how a problem has been researched to date.</w:t>
      </w:r>
    </w:p>
    <w:p w14:paraId="4E97913C" w14:textId="77777777" w:rsidR="00E32BAA" w:rsidRDefault="00FC736D" w:rsidP="00E32BAA">
      <w:pPr>
        <w:pStyle w:val="Heading1"/>
      </w:pPr>
      <w:r>
        <w:t>METHODOLOGY</w:t>
      </w:r>
    </w:p>
    <w:p w14:paraId="27AB926D" w14:textId="77777777" w:rsidR="00E32BAA" w:rsidRPr="00E32BAA" w:rsidRDefault="003C1B86" w:rsidP="00E32BAA">
      <w:r w:rsidRPr="003C1B86">
        <w:t>The methods section describes actions to be taken to investigate a research problem and the rationale for the application of specific procedures or techniques used to identify, select, process, and analyze information applied to understanding the problem, thereby, allowing the reader to critically evaluate a study’s overall validity and reliability. The methodology section of a research paper answers two main questions: How was the data collected or generated? And, how was it analyzed? The writing should be direct and precise and always written in the past tense.</w:t>
      </w:r>
    </w:p>
    <w:p w14:paraId="7C1D1B16" w14:textId="77777777" w:rsidR="00E32BAA" w:rsidRDefault="00AA65DF" w:rsidP="00E32BAA">
      <w:pPr>
        <w:pStyle w:val="Heading1"/>
      </w:pPr>
      <w:r>
        <w:t>RESULTS</w:t>
      </w:r>
    </w:p>
    <w:p w14:paraId="03A523BE" w14:textId="77777777" w:rsidR="00AA65DF" w:rsidRPr="00AA65DF" w:rsidRDefault="00AA65DF" w:rsidP="00AA65DF">
      <w:r w:rsidRPr="00AA65DF">
        <w:rPr>
          <w:bCs/>
        </w:rPr>
        <w:t>When formulating the results section, it's important to remember that the results of a study do not prove anything</w:t>
      </w:r>
      <w:r w:rsidRPr="00AA65DF">
        <w:t>. Findings can only confirm or reject the hypothesis underpinning your study. However, the act of articulating the results helps you to understand the problem from within, to break it into pieces, and to view the research problem from various perspectives.</w:t>
      </w:r>
    </w:p>
    <w:p w14:paraId="7158D02A" w14:textId="77777777" w:rsidR="00AA65DF" w:rsidRPr="00AA65DF" w:rsidRDefault="00AA65DF" w:rsidP="00AA65DF">
      <w:r w:rsidRPr="00AA65DF">
        <w:rPr>
          <w:bCs/>
        </w:rPr>
        <w:t>The page length of this section is set by the amount and types of data to be reported</w:t>
      </w:r>
      <w:r w:rsidRPr="00AA65DF">
        <w:t>. Be concise, using non-textual elements appropriately, such as figures and tables, to present results more effectively. In deciding what data to describe in your results section, you must clearly distinguish information that would normally be included in a research paper from any raw data or other content that could be included as an appendix. In general, raw data that has not been summarized should not be included in the main text of your paper unless requested to do so by your supervisor.</w:t>
      </w:r>
    </w:p>
    <w:p w14:paraId="7736D889" w14:textId="77777777" w:rsidR="00AA65DF" w:rsidRPr="00AA65DF" w:rsidRDefault="00AA65DF" w:rsidP="00AA65DF">
      <w:r w:rsidRPr="00AA65DF">
        <w:rPr>
          <w:bCs/>
        </w:rPr>
        <w:t>Avoid providing data that is not critical to answering the research question</w:t>
      </w:r>
      <w:r w:rsidRPr="00AA65DF">
        <w:t>. The background information you described in the introduction section should provide the reader with any additional context or explanation needed to understand the results. A good strategy is to always re-read the background section of your paper after you have written up your results to ensure that the reader has enough context to understand the results [and, later, how you interpreted the results in the discussion section of your paper]</w:t>
      </w:r>
      <w:r>
        <w:t>.</w:t>
      </w:r>
    </w:p>
    <w:p w14:paraId="0E1DF496" w14:textId="77777777" w:rsidR="00AA65DF" w:rsidRDefault="00AA65DF" w:rsidP="00AA65DF">
      <w:r>
        <w:t xml:space="preserve">In this section you may insert tables and figure to present the findings of the research. The format should follow the example in Table 1, Table 2, and Figure 1.  </w:t>
      </w:r>
    </w:p>
    <w:p w14:paraId="2E3CD8DD" w14:textId="77777777" w:rsidR="007621ED" w:rsidRPr="00AA65DF" w:rsidRDefault="007621ED" w:rsidP="00AA65DF"/>
    <w:p w14:paraId="6F585CDD" w14:textId="77777777" w:rsidR="00E32BAA" w:rsidRDefault="00E32BAA" w:rsidP="003C3360">
      <w:pPr>
        <w:ind w:firstLine="0"/>
      </w:pPr>
    </w:p>
    <w:p w14:paraId="2BEF8E89" w14:textId="77777777" w:rsidR="00137447" w:rsidRDefault="00137447" w:rsidP="003C3360">
      <w:pPr>
        <w:ind w:firstLine="0"/>
      </w:pPr>
    </w:p>
    <w:p w14:paraId="203BE82D" w14:textId="77777777" w:rsidR="00137447" w:rsidRDefault="00137447" w:rsidP="003C3360">
      <w:pPr>
        <w:ind w:firstLine="0"/>
      </w:pPr>
    </w:p>
    <w:p w14:paraId="3546C7FC" w14:textId="77777777" w:rsidR="00E32BAA" w:rsidRDefault="00E32BAA" w:rsidP="00E32BAA">
      <w:pPr>
        <w:pStyle w:val="Title-TableFig"/>
        <w:rPr>
          <w:b/>
        </w:rPr>
      </w:pPr>
      <w:r w:rsidRPr="001974A5">
        <w:rPr>
          <w:b/>
        </w:rPr>
        <w:t>Table 1</w:t>
      </w:r>
      <w:r>
        <w:rPr>
          <w:b/>
        </w:rPr>
        <w:t>.</w:t>
      </w:r>
      <w:r>
        <w:t xml:space="preserve"> </w:t>
      </w:r>
      <w:r w:rsidRPr="00742B59">
        <w:t>Convergent Validity</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838"/>
        <w:gridCol w:w="708"/>
        <w:gridCol w:w="709"/>
        <w:gridCol w:w="709"/>
        <w:gridCol w:w="709"/>
        <w:gridCol w:w="708"/>
        <w:gridCol w:w="709"/>
        <w:gridCol w:w="649"/>
        <w:gridCol w:w="769"/>
      </w:tblGrid>
      <w:tr w:rsidR="00E32BAA" w:rsidRPr="003C0D1B" w14:paraId="2E4B3AA6" w14:textId="77777777" w:rsidTr="00E32BAA">
        <w:trPr>
          <w:trHeight w:val="300"/>
        </w:trPr>
        <w:tc>
          <w:tcPr>
            <w:tcW w:w="704" w:type="dxa"/>
            <w:tcBorders>
              <w:left w:val="nil"/>
              <w:bottom w:val="single" w:sz="4" w:space="0" w:color="auto"/>
              <w:right w:val="nil"/>
            </w:tcBorders>
            <w:shd w:val="clear" w:color="auto" w:fill="auto"/>
            <w:noWrap/>
            <w:vAlign w:val="center"/>
            <w:hideMark/>
          </w:tcPr>
          <w:p w14:paraId="7772ECE1" w14:textId="77777777" w:rsidR="00E32BAA" w:rsidRPr="0006499A" w:rsidRDefault="00E32BAA" w:rsidP="00E32BAA">
            <w:pPr>
              <w:pStyle w:val="Table"/>
            </w:pPr>
            <w:r w:rsidRPr="0006499A">
              <w:t>Item</w:t>
            </w:r>
          </w:p>
        </w:tc>
        <w:tc>
          <w:tcPr>
            <w:tcW w:w="709" w:type="dxa"/>
            <w:tcBorders>
              <w:left w:val="nil"/>
              <w:bottom w:val="single" w:sz="4" w:space="0" w:color="auto"/>
              <w:right w:val="nil"/>
            </w:tcBorders>
            <w:shd w:val="clear" w:color="auto" w:fill="auto"/>
            <w:noWrap/>
            <w:vAlign w:val="center"/>
            <w:hideMark/>
          </w:tcPr>
          <w:p w14:paraId="0EF667E1" w14:textId="77777777" w:rsidR="00E32BAA" w:rsidRPr="0006499A" w:rsidRDefault="00E32BAA" w:rsidP="00E32BAA">
            <w:pPr>
              <w:pStyle w:val="Table"/>
            </w:pPr>
            <w:r w:rsidRPr="0006499A">
              <w:t>CL</w:t>
            </w:r>
          </w:p>
        </w:tc>
        <w:tc>
          <w:tcPr>
            <w:tcW w:w="838" w:type="dxa"/>
            <w:tcBorders>
              <w:left w:val="nil"/>
              <w:bottom w:val="single" w:sz="4" w:space="0" w:color="auto"/>
              <w:right w:val="nil"/>
            </w:tcBorders>
            <w:shd w:val="clear" w:color="auto" w:fill="auto"/>
            <w:noWrap/>
            <w:vAlign w:val="center"/>
            <w:hideMark/>
          </w:tcPr>
          <w:p w14:paraId="1DFBEB32" w14:textId="77777777" w:rsidR="00E32BAA" w:rsidRPr="0006499A" w:rsidRDefault="00E32BAA" w:rsidP="00E32BAA">
            <w:pPr>
              <w:pStyle w:val="Table"/>
            </w:pPr>
            <w:r w:rsidRPr="0006499A">
              <w:t>FR</w:t>
            </w:r>
          </w:p>
        </w:tc>
        <w:tc>
          <w:tcPr>
            <w:tcW w:w="708" w:type="dxa"/>
            <w:tcBorders>
              <w:left w:val="nil"/>
              <w:bottom w:val="single" w:sz="4" w:space="0" w:color="auto"/>
              <w:right w:val="nil"/>
            </w:tcBorders>
            <w:shd w:val="clear" w:color="auto" w:fill="auto"/>
            <w:noWrap/>
            <w:vAlign w:val="center"/>
            <w:hideMark/>
          </w:tcPr>
          <w:p w14:paraId="647AA970" w14:textId="77777777" w:rsidR="00E32BAA" w:rsidRPr="0006499A" w:rsidRDefault="00E32BAA" w:rsidP="00E32BAA">
            <w:pPr>
              <w:pStyle w:val="Table"/>
            </w:pPr>
            <w:r w:rsidRPr="0006499A">
              <w:t>PS</w:t>
            </w:r>
          </w:p>
        </w:tc>
        <w:tc>
          <w:tcPr>
            <w:tcW w:w="709" w:type="dxa"/>
            <w:tcBorders>
              <w:left w:val="nil"/>
              <w:bottom w:val="single" w:sz="4" w:space="0" w:color="auto"/>
              <w:right w:val="nil"/>
            </w:tcBorders>
            <w:shd w:val="clear" w:color="auto" w:fill="auto"/>
            <w:noWrap/>
            <w:vAlign w:val="center"/>
            <w:hideMark/>
          </w:tcPr>
          <w:p w14:paraId="50C32A71" w14:textId="77777777" w:rsidR="00E32BAA" w:rsidRPr="0006499A" w:rsidRDefault="00E32BAA" w:rsidP="00E32BAA">
            <w:pPr>
              <w:pStyle w:val="Table"/>
            </w:pPr>
            <w:r w:rsidRPr="0006499A">
              <w:t>QC</w:t>
            </w:r>
          </w:p>
        </w:tc>
        <w:tc>
          <w:tcPr>
            <w:tcW w:w="709" w:type="dxa"/>
            <w:tcBorders>
              <w:left w:val="nil"/>
              <w:bottom w:val="single" w:sz="4" w:space="0" w:color="auto"/>
              <w:right w:val="nil"/>
            </w:tcBorders>
            <w:shd w:val="clear" w:color="auto" w:fill="auto"/>
            <w:noWrap/>
            <w:vAlign w:val="center"/>
            <w:hideMark/>
          </w:tcPr>
          <w:p w14:paraId="6A401B72" w14:textId="77777777" w:rsidR="00E32BAA" w:rsidRPr="0006499A" w:rsidRDefault="00E32BAA" w:rsidP="00E32BAA">
            <w:pPr>
              <w:pStyle w:val="Table"/>
            </w:pPr>
            <w:r w:rsidRPr="0006499A">
              <w:t>QS</w:t>
            </w:r>
          </w:p>
        </w:tc>
        <w:tc>
          <w:tcPr>
            <w:tcW w:w="709" w:type="dxa"/>
            <w:tcBorders>
              <w:left w:val="nil"/>
              <w:bottom w:val="single" w:sz="4" w:space="0" w:color="auto"/>
              <w:right w:val="nil"/>
            </w:tcBorders>
            <w:shd w:val="clear" w:color="auto" w:fill="auto"/>
            <w:noWrap/>
            <w:vAlign w:val="center"/>
            <w:hideMark/>
          </w:tcPr>
          <w:p w14:paraId="3869E1EB" w14:textId="77777777" w:rsidR="00E32BAA" w:rsidRPr="0006499A" w:rsidRDefault="00E32BAA" w:rsidP="00E32BAA">
            <w:pPr>
              <w:pStyle w:val="Table"/>
            </w:pPr>
            <w:r w:rsidRPr="0006499A">
              <w:t>SLP</w:t>
            </w:r>
          </w:p>
        </w:tc>
        <w:tc>
          <w:tcPr>
            <w:tcW w:w="708" w:type="dxa"/>
            <w:tcBorders>
              <w:left w:val="nil"/>
              <w:bottom w:val="single" w:sz="4" w:space="0" w:color="auto"/>
              <w:right w:val="nil"/>
            </w:tcBorders>
            <w:shd w:val="clear" w:color="auto" w:fill="auto"/>
            <w:noWrap/>
            <w:vAlign w:val="center"/>
            <w:hideMark/>
          </w:tcPr>
          <w:p w14:paraId="510CD7BA" w14:textId="77777777" w:rsidR="00E32BAA" w:rsidRPr="0006499A" w:rsidRDefault="00E32BAA" w:rsidP="00E32BAA">
            <w:pPr>
              <w:pStyle w:val="Table"/>
            </w:pPr>
            <w:r w:rsidRPr="0006499A">
              <w:t>SN</w:t>
            </w:r>
          </w:p>
        </w:tc>
        <w:tc>
          <w:tcPr>
            <w:tcW w:w="709" w:type="dxa"/>
            <w:tcBorders>
              <w:left w:val="nil"/>
              <w:bottom w:val="single" w:sz="4" w:space="0" w:color="auto"/>
              <w:right w:val="nil"/>
            </w:tcBorders>
            <w:shd w:val="clear" w:color="auto" w:fill="auto"/>
            <w:noWrap/>
            <w:vAlign w:val="center"/>
            <w:hideMark/>
          </w:tcPr>
          <w:p w14:paraId="74BCCEDD" w14:textId="77777777" w:rsidR="00E32BAA" w:rsidRPr="0006499A" w:rsidRDefault="00E32BAA" w:rsidP="00E32BAA">
            <w:pPr>
              <w:pStyle w:val="Table"/>
            </w:pPr>
            <w:r w:rsidRPr="0006499A">
              <w:t>TPM</w:t>
            </w:r>
          </w:p>
        </w:tc>
        <w:tc>
          <w:tcPr>
            <w:tcW w:w="649" w:type="dxa"/>
            <w:tcBorders>
              <w:left w:val="nil"/>
              <w:bottom w:val="single" w:sz="4" w:space="0" w:color="auto"/>
              <w:right w:val="nil"/>
            </w:tcBorders>
            <w:shd w:val="clear" w:color="auto" w:fill="auto"/>
            <w:noWrap/>
            <w:vAlign w:val="center"/>
            <w:hideMark/>
          </w:tcPr>
          <w:p w14:paraId="0A58DB64" w14:textId="77777777" w:rsidR="00E32BAA" w:rsidRPr="0006499A" w:rsidRDefault="00E32BAA" w:rsidP="00E32BAA">
            <w:pPr>
              <w:pStyle w:val="Table"/>
            </w:pPr>
            <w:r w:rsidRPr="0006499A">
              <w:t>UPL</w:t>
            </w:r>
          </w:p>
        </w:tc>
        <w:tc>
          <w:tcPr>
            <w:tcW w:w="769" w:type="dxa"/>
            <w:tcBorders>
              <w:left w:val="nil"/>
              <w:bottom w:val="single" w:sz="4" w:space="0" w:color="auto"/>
              <w:right w:val="nil"/>
            </w:tcBorders>
            <w:shd w:val="clear" w:color="auto" w:fill="auto"/>
            <w:noWrap/>
            <w:vAlign w:val="center"/>
            <w:hideMark/>
          </w:tcPr>
          <w:p w14:paraId="0DE53C69" w14:textId="77777777" w:rsidR="00E32BAA" w:rsidRPr="0006499A" w:rsidRDefault="00E32BAA" w:rsidP="00E32BAA">
            <w:pPr>
              <w:pStyle w:val="Table"/>
            </w:pPr>
            <w:r w:rsidRPr="0006499A">
              <w:t>PD</w:t>
            </w:r>
          </w:p>
        </w:tc>
      </w:tr>
      <w:tr w:rsidR="00E32BAA" w:rsidRPr="003C0D1B" w14:paraId="366A3A45" w14:textId="77777777" w:rsidTr="00E32BAA">
        <w:trPr>
          <w:trHeight w:val="300"/>
        </w:trPr>
        <w:tc>
          <w:tcPr>
            <w:tcW w:w="704" w:type="dxa"/>
            <w:tcBorders>
              <w:left w:val="nil"/>
              <w:bottom w:val="nil"/>
              <w:right w:val="nil"/>
            </w:tcBorders>
            <w:shd w:val="clear" w:color="auto" w:fill="auto"/>
            <w:noWrap/>
            <w:vAlign w:val="center"/>
            <w:hideMark/>
          </w:tcPr>
          <w:p w14:paraId="1715B61E" w14:textId="77777777" w:rsidR="00E32BAA" w:rsidRPr="0006499A" w:rsidRDefault="00E32BAA" w:rsidP="00E32BAA">
            <w:pPr>
              <w:pStyle w:val="Table"/>
            </w:pPr>
            <w:r w:rsidRPr="0006499A">
              <w:t>1</w:t>
            </w:r>
          </w:p>
        </w:tc>
        <w:tc>
          <w:tcPr>
            <w:tcW w:w="709" w:type="dxa"/>
            <w:tcBorders>
              <w:left w:val="nil"/>
              <w:bottom w:val="nil"/>
              <w:right w:val="nil"/>
            </w:tcBorders>
            <w:shd w:val="clear" w:color="auto" w:fill="auto"/>
            <w:noWrap/>
            <w:vAlign w:val="center"/>
            <w:hideMark/>
          </w:tcPr>
          <w:p w14:paraId="36F85F23" w14:textId="77777777" w:rsidR="00E32BAA" w:rsidRPr="0006499A" w:rsidRDefault="00E32BAA" w:rsidP="00E32BAA">
            <w:pPr>
              <w:pStyle w:val="Table"/>
            </w:pPr>
            <w:r w:rsidRPr="0006499A">
              <w:t>.840</w:t>
            </w:r>
          </w:p>
        </w:tc>
        <w:tc>
          <w:tcPr>
            <w:tcW w:w="838" w:type="dxa"/>
            <w:tcBorders>
              <w:left w:val="nil"/>
              <w:bottom w:val="nil"/>
              <w:right w:val="nil"/>
            </w:tcBorders>
            <w:shd w:val="clear" w:color="auto" w:fill="auto"/>
            <w:noWrap/>
            <w:vAlign w:val="center"/>
          </w:tcPr>
          <w:p w14:paraId="71668B11" w14:textId="77777777" w:rsidR="00E32BAA" w:rsidRPr="0006499A" w:rsidRDefault="00E32BAA" w:rsidP="00E32BAA">
            <w:pPr>
              <w:pStyle w:val="Table"/>
            </w:pPr>
            <w:r>
              <w:t>Deleted</w:t>
            </w:r>
          </w:p>
        </w:tc>
        <w:tc>
          <w:tcPr>
            <w:tcW w:w="708" w:type="dxa"/>
            <w:tcBorders>
              <w:left w:val="nil"/>
              <w:bottom w:val="nil"/>
              <w:right w:val="nil"/>
            </w:tcBorders>
            <w:shd w:val="clear" w:color="auto" w:fill="auto"/>
            <w:noWrap/>
            <w:vAlign w:val="center"/>
            <w:hideMark/>
          </w:tcPr>
          <w:p w14:paraId="05F204B7" w14:textId="77777777" w:rsidR="00E32BAA" w:rsidRPr="0006499A" w:rsidRDefault="00E32BAA" w:rsidP="00E32BAA">
            <w:pPr>
              <w:pStyle w:val="Table"/>
            </w:pPr>
            <w:r w:rsidRPr="0006499A">
              <w:t>.857</w:t>
            </w:r>
          </w:p>
        </w:tc>
        <w:tc>
          <w:tcPr>
            <w:tcW w:w="709" w:type="dxa"/>
            <w:tcBorders>
              <w:left w:val="nil"/>
              <w:bottom w:val="nil"/>
              <w:right w:val="nil"/>
            </w:tcBorders>
            <w:shd w:val="clear" w:color="auto" w:fill="auto"/>
            <w:noWrap/>
            <w:vAlign w:val="center"/>
            <w:hideMark/>
          </w:tcPr>
          <w:p w14:paraId="30AB8592" w14:textId="77777777" w:rsidR="00E32BAA" w:rsidRPr="0006499A" w:rsidRDefault="00E32BAA" w:rsidP="00E32BAA">
            <w:pPr>
              <w:pStyle w:val="Table"/>
            </w:pPr>
            <w:r w:rsidRPr="0006499A">
              <w:t>.735</w:t>
            </w:r>
          </w:p>
        </w:tc>
        <w:tc>
          <w:tcPr>
            <w:tcW w:w="709" w:type="dxa"/>
            <w:tcBorders>
              <w:left w:val="nil"/>
              <w:bottom w:val="nil"/>
              <w:right w:val="nil"/>
            </w:tcBorders>
            <w:shd w:val="clear" w:color="auto" w:fill="auto"/>
            <w:noWrap/>
            <w:vAlign w:val="center"/>
            <w:hideMark/>
          </w:tcPr>
          <w:p w14:paraId="3F300882" w14:textId="77777777" w:rsidR="00E32BAA" w:rsidRPr="0006499A" w:rsidRDefault="00E32BAA" w:rsidP="00E32BAA">
            <w:pPr>
              <w:pStyle w:val="Table"/>
            </w:pPr>
            <w:r w:rsidRPr="0006499A">
              <w:t>.736</w:t>
            </w:r>
          </w:p>
        </w:tc>
        <w:tc>
          <w:tcPr>
            <w:tcW w:w="709" w:type="dxa"/>
            <w:tcBorders>
              <w:left w:val="nil"/>
              <w:bottom w:val="nil"/>
              <w:right w:val="nil"/>
            </w:tcBorders>
            <w:shd w:val="clear" w:color="auto" w:fill="auto"/>
            <w:noWrap/>
            <w:vAlign w:val="center"/>
            <w:hideMark/>
          </w:tcPr>
          <w:p w14:paraId="30C32E3B" w14:textId="77777777" w:rsidR="00E32BAA" w:rsidRPr="0006499A" w:rsidRDefault="00E32BAA" w:rsidP="00E32BAA">
            <w:pPr>
              <w:pStyle w:val="Table"/>
            </w:pPr>
            <w:r w:rsidRPr="0006499A">
              <w:t>.902</w:t>
            </w:r>
          </w:p>
        </w:tc>
        <w:tc>
          <w:tcPr>
            <w:tcW w:w="708" w:type="dxa"/>
            <w:tcBorders>
              <w:left w:val="nil"/>
              <w:bottom w:val="nil"/>
              <w:right w:val="nil"/>
            </w:tcBorders>
            <w:shd w:val="clear" w:color="auto" w:fill="auto"/>
            <w:noWrap/>
            <w:vAlign w:val="center"/>
            <w:hideMark/>
          </w:tcPr>
          <w:p w14:paraId="4AD16074" w14:textId="77777777" w:rsidR="00E32BAA" w:rsidRPr="0006499A" w:rsidRDefault="00E32BAA" w:rsidP="00E32BAA">
            <w:pPr>
              <w:pStyle w:val="Table"/>
            </w:pPr>
            <w:r w:rsidRPr="0006499A">
              <w:t>.791</w:t>
            </w:r>
          </w:p>
        </w:tc>
        <w:tc>
          <w:tcPr>
            <w:tcW w:w="709" w:type="dxa"/>
            <w:tcBorders>
              <w:left w:val="nil"/>
              <w:bottom w:val="nil"/>
              <w:right w:val="nil"/>
            </w:tcBorders>
            <w:shd w:val="clear" w:color="auto" w:fill="auto"/>
            <w:noWrap/>
            <w:vAlign w:val="center"/>
            <w:hideMark/>
          </w:tcPr>
          <w:p w14:paraId="5D6E25DE" w14:textId="77777777" w:rsidR="00E32BAA" w:rsidRPr="0006499A" w:rsidRDefault="00E32BAA" w:rsidP="00E32BAA">
            <w:pPr>
              <w:pStyle w:val="Table"/>
            </w:pPr>
            <w:r w:rsidRPr="0006499A">
              <w:t>.866</w:t>
            </w:r>
          </w:p>
        </w:tc>
        <w:tc>
          <w:tcPr>
            <w:tcW w:w="649" w:type="dxa"/>
            <w:tcBorders>
              <w:left w:val="nil"/>
              <w:bottom w:val="nil"/>
              <w:right w:val="nil"/>
            </w:tcBorders>
            <w:shd w:val="clear" w:color="auto" w:fill="auto"/>
            <w:noWrap/>
            <w:vAlign w:val="center"/>
            <w:hideMark/>
          </w:tcPr>
          <w:p w14:paraId="65AFACC8" w14:textId="77777777" w:rsidR="00E32BAA" w:rsidRPr="0006499A" w:rsidRDefault="00E32BAA" w:rsidP="00E32BAA">
            <w:pPr>
              <w:pStyle w:val="Table"/>
            </w:pPr>
            <w:r w:rsidRPr="0006499A">
              <w:t>.891</w:t>
            </w:r>
          </w:p>
        </w:tc>
        <w:tc>
          <w:tcPr>
            <w:tcW w:w="769" w:type="dxa"/>
            <w:tcBorders>
              <w:left w:val="nil"/>
              <w:bottom w:val="nil"/>
              <w:right w:val="nil"/>
            </w:tcBorders>
            <w:shd w:val="clear" w:color="auto" w:fill="auto"/>
            <w:noWrap/>
            <w:vAlign w:val="center"/>
            <w:hideMark/>
          </w:tcPr>
          <w:p w14:paraId="1F846D85" w14:textId="77777777" w:rsidR="00E32BAA" w:rsidRPr="0006499A" w:rsidRDefault="00E32BAA" w:rsidP="00E32BAA">
            <w:pPr>
              <w:pStyle w:val="Table"/>
            </w:pPr>
            <w:r w:rsidRPr="0006499A">
              <w:t>.768</w:t>
            </w:r>
          </w:p>
        </w:tc>
      </w:tr>
      <w:tr w:rsidR="00E32BAA" w:rsidRPr="003C0D1B" w14:paraId="1BAA7047" w14:textId="77777777" w:rsidTr="00E32BAA">
        <w:trPr>
          <w:trHeight w:val="300"/>
        </w:trPr>
        <w:tc>
          <w:tcPr>
            <w:tcW w:w="704" w:type="dxa"/>
            <w:tcBorders>
              <w:top w:val="nil"/>
              <w:left w:val="nil"/>
              <w:bottom w:val="nil"/>
              <w:right w:val="nil"/>
            </w:tcBorders>
            <w:shd w:val="clear" w:color="auto" w:fill="auto"/>
            <w:noWrap/>
            <w:vAlign w:val="center"/>
            <w:hideMark/>
          </w:tcPr>
          <w:p w14:paraId="244A3053" w14:textId="77777777" w:rsidR="00E32BAA" w:rsidRPr="0006499A" w:rsidRDefault="00E32BAA" w:rsidP="00E32BAA">
            <w:pPr>
              <w:pStyle w:val="Table"/>
            </w:pPr>
            <w:r w:rsidRPr="0006499A">
              <w:t>2</w:t>
            </w:r>
          </w:p>
        </w:tc>
        <w:tc>
          <w:tcPr>
            <w:tcW w:w="709" w:type="dxa"/>
            <w:tcBorders>
              <w:top w:val="nil"/>
              <w:left w:val="nil"/>
              <w:bottom w:val="nil"/>
              <w:right w:val="nil"/>
            </w:tcBorders>
            <w:shd w:val="clear" w:color="auto" w:fill="auto"/>
            <w:noWrap/>
            <w:vAlign w:val="center"/>
            <w:hideMark/>
          </w:tcPr>
          <w:p w14:paraId="4D2CB007" w14:textId="77777777" w:rsidR="00E32BAA" w:rsidRPr="0006499A" w:rsidRDefault="00E32BAA" w:rsidP="00E32BAA">
            <w:pPr>
              <w:pStyle w:val="Table"/>
            </w:pPr>
            <w:r w:rsidRPr="0006499A">
              <w:t>.836</w:t>
            </w:r>
          </w:p>
        </w:tc>
        <w:tc>
          <w:tcPr>
            <w:tcW w:w="838" w:type="dxa"/>
            <w:tcBorders>
              <w:top w:val="nil"/>
              <w:left w:val="nil"/>
              <w:bottom w:val="nil"/>
              <w:right w:val="nil"/>
            </w:tcBorders>
            <w:shd w:val="clear" w:color="auto" w:fill="auto"/>
            <w:noWrap/>
            <w:vAlign w:val="center"/>
          </w:tcPr>
          <w:p w14:paraId="4669C825" w14:textId="77777777" w:rsidR="00E32BAA" w:rsidRPr="0006499A" w:rsidRDefault="00E32BAA" w:rsidP="00E32BAA">
            <w:pPr>
              <w:pStyle w:val="Table"/>
            </w:pPr>
            <w:r w:rsidRPr="0006499A">
              <w:t>.806</w:t>
            </w:r>
          </w:p>
        </w:tc>
        <w:tc>
          <w:tcPr>
            <w:tcW w:w="708" w:type="dxa"/>
            <w:tcBorders>
              <w:top w:val="nil"/>
              <w:left w:val="nil"/>
              <w:bottom w:val="nil"/>
              <w:right w:val="nil"/>
            </w:tcBorders>
            <w:shd w:val="clear" w:color="auto" w:fill="auto"/>
            <w:noWrap/>
            <w:vAlign w:val="center"/>
            <w:hideMark/>
          </w:tcPr>
          <w:p w14:paraId="633017D8" w14:textId="77777777" w:rsidR="00E32BAA" w:rsidRPr="0006499A" w:rsidRDefault="00E32BAA" w:rsidP="00E32BAA">
            <w:pPr>
              <w:pStyle w:val="Table"/>
            </w:pPr>
            <w:r w:rsidRPr="0006499A">
              <w:t>.880</w:t>
            </w:r>
          </w:p>
        </w:tc>
        <w:tc>
          <w:tcPr>
            <w:tcW w:w="709" w:type="dxa"/>
            <w:tcBorders>
              <w:top w:val="nil"/>
              <w:left w:val="nil"/>
              <w:bottom w:val="nil"/>
              <w:right w:val="nil"/>
            </w:tcBorders>
            <w:shd w:val="clear" w:color="auto" w:fill="auto"/>
            <w:noWrap/>
            <w:vAlign w:val="center"/>
            <w:hideMark/>
          </w:tcPr>
          <w:p w14:paraId="470FA298" w14:textId="77777777" w:rsidR="00E32BAA" w:rsidRPr="0006499A" w:rsidRDefault="00E32BAA" w:rsidP="00E32BAA">
            <w:pPr>
              <w:pStyle w:val="Table"/>
            </w:pPr>
            <w:r w:rsidRPr="0006499A">
              <w:t>.744</w:t>
            </w:r>
          </w:p>
        </w:tc>
        <w:tc>
          <w:tcPr>
            <w:tcW w:w="709" w:type="dxa"/>
            <w:tcBorders>
              <w:top w:val="nil"/>
              <w:left w:val="nil"/>
              <w:bottom w:val="nil"/>
              <w:right w:val="nil"/>
            </w:tcBorders>
            <w:shd w:val="clear" w:color="auto" w:fill="auto"/>
            <w:noWrap/>
            <w:vAlign w:val="center"/>
            <w:hideMark/>
          </w:tcPr>
          <w:p w14:paraId="3DDD74FD" w14:textId="77777777" w:rsidR="00E32BAA" w:rsidRPr="0006499A" w:rsidRDefault="00E32BAA" w:rsidP="00E32BAA">
            <w:pPr>
              <w:pStyle w:val="Table"/>
            </w:pPr>
            <w:r w:rsidRPr="0006499A">
              <w:t>.783</w:t>
            </w:r>
          </w:p>
        </w:tc>
        <w:tc>
          <w:tcPr>
            <w:tcW w:w="709" w:type="dxa"/>
            <w:tcBorders>
              <w:top w:val="nil"/>
              <w:left w:val="nil"/>
              <w:bottom w:val="nil"/>
              <w:right w:val="nil"/>
            </w:tcBorders>
            <w:shd w:val="clear" w:color="auto" w:fill="auto"/>
            <w:noWrap/>
            <w:vAlign w:val="center"/>
            <w:hideMark/>
          </w:tcPr>
          <w:p w14:paraId="73DDEA98" w14:textId="77777777" w:rsidR="00E32BAA" w:rsidRPr="0006499A" w:rsidRDefault="00E32BAA" w:rsidP="00E32BAA">
            <w:pPr>
              <w:pStyle w:val="Table"/>
            </w:pPr>
            <w:r w:rsidRPr="0006499A">
              <w:t>.847</w:t>
            </w:r>
          </w:p>
        </w:tc>
        <w:tc>
          <w:tcPr>
            <w:tcW w:w="708" w:type="dxa"/>
            <w:tcBorders>
              <w:top w:val="nil"/>
              <w:left w:val="nil"/>
              <w:bottom w:val="nil"/>
              <w:right w:val="nil"/>
            </w:tcBorders>
            <w:shd w:val="clear" w:color="auto" w:fill="auto"/>
            <w:noWrap/>
            <w:vAlign w:val="center"/>
            <w:hideMark/>
          </w:tcPr>
          <w:p w14:paraId="237DBD82" w14:textId="77777777" w:rsidR="00E32BAA" w:rsidRPr="0006499A" w:rsidRDefault="00E32BAA" w:rsidP="00E32BAA">
            <w:pPr>
              <w:pStyle w:val="Table"/>
            </w:pPr>
            <w:r w:rsidRPr="0006499A">
              <w:t>.789</w:t>
            </w:r>
          </w:p>
        </w:tc>
        <w:tc>
          <w:tcPr>
            <w:tcW w:w="709" w:type="dxa"/>
            <w:tcBorders>
              <w:top w:val="nil"/>
              <w:left w:val="nil"/>
              <w:bottom w:val="nil"/>
              <w:right w:val="nil"/>
            </w:tcBorders>
            <w:shd w:val="clear" w:color="auto" w:fill="auto"/>
            <w:noWrap/>
            <w:vAlign w:val="center"/>
            <w:hideMark/>
          </w:tcPr>
          <w:p w14:paraId="29DBFA79" w14:textId="77777777" w:rsidR="00E32BAA" w:rsidRPr="0006499A" w:rsidRDefault="00E32BAA" w:rsidP="00E32BAA">
            <w:pPr>
              <w:pStyle w:val="Table"/>
            </w:pPr>
            <w:r w:rsidRPr="0006499A">
              <w:t>.781</w:t>
            </w:r>
          </w:p>
        </w:tc>
        <w:tc>
          <w:tcPr>
            <w:tcW w:w="649" w:type="dxa"/>
            <w:tcBorders>
              <w:top w:val="nil"/>
              <w:left w:val="nil"/>
              <w:bottom w:val="nil"/>
              <w:right w:val="nil"/>
            </w:tcBorders>
            <w:shd w:val="clear" w:color="auto" w:fill="auto"/>
            <w:noWrap/>
            <w:vAlign w:val="center"/>
            <w:hideMark/>
          </w:tcPr>
          <w:p w14:paraId="7724AA0D" w14:textId="77777777" w:rsidR="00E32BAA" w:rsidRPr="0006499A" w:rsidRDefault="00E32BAA" w:rsidP="00E32BAA">
            <w:pPr>
              <w:pStyle w:val="Table"/>
            </w:pPr>
            <w:r w:rsidRPr="0006499A">
              <w:t>.853</w:t>
            </w:r>
          </w:p>
        </w:tc>
        <w:tc>
          <w:tcPr>
            <w:tcW w:w="769" w:type="dxa"/>
            <w:tcBorders>
              <w:top w:val="nil"/>
              <w:left w:val="nil"/>
              <w:bottom w:val="nil"/>
              <w:right w:val="nil"/>
            </w:tcBorders>
            <w:shd w:val="clear" w:color="auto" w:fill="auto"/>
            <w:noWrap/>
            <w:vAlign w:val="center"/>
            <w:hideMark/>
          </w:tcPr>
          <w:p w14:paraId="549CBA78" w14:textId="77777777" w:rsidR="00E32BAA" w:rsidRPr="0006499A" w:rsidRDefault="00E32BAA" w:rsidP="00E32BAA">
            <w:pPr>
              <w:pStyle w:val="Table"/>
            </w:pPr>
            <w:r w:rsidRPr="0006499A">
              <w:t>.787</w:t>
            </w:r>
          </w:p>
        </w:tc>
      </w:tr>
      <w:tr w:rsidR="00E32BAA" w:rsidRPr="003C0D1B" w14:paraId="04BDFA80" w14:textId="77777777" w:rsidTr="00E32BAA">
        <w:trPr>
          <w:trHeight w:val="300"/>
        </w:trPr>
        <w:tc>
          <w:tcPr>
            <w:tcW w:w="704" w:type="dxa"/>
            <w:tcBorders>
              <w:top w:val="nil"/>
              <w:left w:val="nil"/>
              <w:bottom w:val="nil"/>
              <w:right w:val="nil"/>
            </w:tcBorders>
            <w:shd w:val="clear" w:color="auto" w:fill="auto"/>
            <w:noWrap/>
            <w:vAlign w:val="center"/>
            <w:hideMark/>
          </w:tcPr>
          <w:p w14:paraId="74A20FBC" w14:textId="77777777" w:rsidR="00E32BAA" w:rsidRPr="0006499A" w:rsidRDefault="00E32BAA" w:rsidP="00E32BAA">
            <w:pPr>
              <w:pStyle w:val="Table"/>
            </w:pPr>
            <w:r w:rsidRPr="0006499A">
              <w:t>3</w:t>
            </w:r>
          </w:p>
        </w:tc>
        <w:tc>
          <w:tcPr>
            <w:tcW w:w="709" w:type="dxa"/>
            <w:tcBorders>
              <w:top w:val="nil"/>
              <w:left w:val="nil"/>
              <w:bottom w:val="nil"/>
              <w:right w:val="nil"/>
            </w:tcBorders>
            <w:shd w:val="clear" w:color="auto" w:fill="auto"/>
            <w:noWrap/>
            <w:vAlign w:val="center"/>
            <w:hideMark/>
          </w:tcPr>
          <w:p w14:paraId="08428521" w14:textId="77777777" w:rsidR="00E32BAA" w:rsidRPr="0006499A" w:rsidRDefault="00E32BAA" w:rsidP="00E32BAA">
            <w:pPr>
              <w:pStyle w:val="Table"/>
            </w:pPr>
            <w:r w:rsidRPr="0006499A">
              <w:t>.745</w:t>
            </w:r>
          </w:p>
        </w:tc>
        <w:tc>
          <w:tcPr>
            <w:tcW w:w="838" w:type="dxa"/>
            <w:tcBorders>
              <w:top w:val="nil"/>
              <w:left w:val="nil"/>
              <w:bottom w:val="nil"/>
              <w:right w:val="nil"/>
            </w:tcBorders>
            <w:shd w:val="clear" w:color="auto" w:fill="auto"/>
            <w:noWrap/>
            <w:vAlign w:val="center"/>
          </w:tcPr>
          <w:p w14:paraId="7AF9F0C4" w14:textId="77777777" w:rsidR="00E32BAA" w:rsidRPr="0006499A" w:rsidRDefault="00E32BAA" w:rsidP="00E32BAA">
            <w:pPr>
              <w:pStyle w:val="Table"/>
            </w:pPr>
            <w:r w:rsidRPr="0006499A">
              <w:t>.758</w:t>
            </w:r>
          </w:p>
        </w:tc>
        <w:tc>
          <w:tcPr>
            <w:tcW w:w="708" w:type="dxa"/>
            <w:tcBorders>
              <w:top w:val="nil"/>
              <w:left w:val="nil"/>
              <w:bottom w:val="nil"/>
              <w:right w:val="nil"/>
            </w:tcBorders>
            <w:shd w:val="clear" w:color="auto" w:fill="auto"/>
            <w:noWrap/>
            <w:vAlign w:val="center"/>
            <w:hideMark/>
          </w:tcPr>
          <w:p w14:paraId="61968EBB" w14:textId="77777777" w:rsidR="00E32BAA" w:rsidRPr="0006499A" w:rsidRDefault="00E32BAA" w:rsidP="00E32BAA">
            <w:pPr>
              <w:pStyle w:val="Table"/>
            </w:pPr>
            <w:r w:rsidRPr="0006499A">
              <w:t>.812</w:t>
            </w:r>
          </w:p>
        </w:tc>
        <w:tc>
          <w:tcPr>
            <w:tcW w:w="709" w:type="dxa"/>
            <w:tcBorders>
              <w:top w:val="nil"/>
              <w:left w:val="nil"/>
              <w:bottom w:val="nil"/>
              <w:right w:val="nil"/>
            </w:tcBorders>
            <w:shd w:val="clear" w:color="auto" w:fill="auto"/>
            <w:noWrap/>
            <w:vAlign w:val="center"/>
            <w:hideMark/>
          </w:tcPr>
          <w:p w14:paraId="67EE7BC4" w14:textId="77777777" w:rsidR="00E32BAA" w:rsidRPr="0006499A" w:rsidRDefault="00E32BAA" w:rsidP="00E32BAA">
            <w:pPr>
              <w:pStyle w:val="Table"/>
            </w:pPr>
            <w:r w:rsidRPr="0006499A">
              <w:t>.809</w:t>
            </w:r>
          </w:p>
        </w:tc>
        <w:tc>
          <w:tcPr>
            <w:tcW w:w="709" w:type="dxa"/>
            <w:tcBorders>
              <w:top w:val="nil"/>
              <w:left w:val="nil"/>
              <w:bottom w:val="nil"/>
              <w:right w:val="nil"/>
            </w:tcBorders>
            <w:shd w:val="clear" w:color="auto" w:fill="auto"/>
            <w:noWrap/>
            <w:vAlign w:val="center"/>
            <w:hideMark/>
          </w:tcPr>
          <w:p w14:paraId="430EF441"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2FBD4A97" w14:textId="77777777" w:rsidR="00E32BAA" w:rsidRPr="0006499A" w:rsidRDefault="00E32BAA" w:rsidP="00E32BAA">
            <w:pPr>
              <w:pStyle w:val="Table"/>
            </w:pPr>
            <w:r w:rsidRPr="0006499A">
              <w:t>.984</w:t>
            </w:r>
          </w:p>
        </w:tc>
        <w:tc>
          <w:tcPr>
            <w:tcW w:w="708" w:type="dxa"/>
            <w:tcBorders>
              <w:top w:val="nil"/>
              <w:left w:val="nil"/>
              <w:bottom w:val="nil"/>
              <w:right w:val="nil"/>
            </w:tcBorders>
            <w:shd w:val="clear" w:color="auto" w:fill="auto"/>
            <w:noWrap/>
            <w:vAlign w:val="center"/>
            <w:hideMark/>
          </w:tcPr>
          <w:p w14:paraId="0BE348B1" w14:textId="77777777" w:rsidR="00E32BAA" w:rsidRPr="0006499A" w:rsidRDefault="00E32BAA" w:rsidP="00E32BAA">
            <w:pPr>
              <w:pStyle w:val="Table"/>
            </w:pPr>
            <w:r w:rsidRPr="0006499A">
              <w:t>.861</w:t>
            </w:r>
          </w:p>
        </w:tc>
        <w:tc>
          <w:tcPr>
            <w:tcW w:w="709" w:type="dxa"/>
            <w:tcBorders>
              <w:top w:val="nil"/>
              <w:left w:val="nil"/>
              <w:bottom w:val="nil"/>
              <w:right w:val="nil"/>
            </w:tcBorders>
            <w:shd w:val="clear" w:color="auto" w:fill="auto"/>
            <w:noWrap/>
            <w:vAlign w:val="center"/>
            <w:hideMark/>
          </w:tcPr>
          <w:p w14:paraId="29686CDE" w14:textId="77777777" w:rsidR="00E32BAA" w:rsidRPr="0006499A" w:rsidRDefault="00E32BAA" w:rsidP="00E32BAA">
            <w:pPr>
              <w:pStyle w:val="Table"/>
            </w:pPr>
            <w:r w:rsidRPr="0006499A">
              <w:t>.873</w:t>
            </w:r>
          </w:p>
        </w:tc>
        <w:tc>
          <w:tcPr>
            <w:tcW w:w="649" w:type="dxa"/>
            <w:tcBorders>
              <w:top w:val="nil"/>
              <w:left w:val="nil"/>
              <w:bottom w:val="nil"/>
              <w:right w:val="nil"/>
            </w:tcBorders>
            <w:shd w:val="clear" w:color="auto" w:fill="auto"/>
            <w:noWrap/>
            <w:vAlign w:val="center"/>
            <w:hideMark/>
          </w:tcPr>
          <w:p w14:paraId="26254DD4" w14:textId="77777777" w:rsidR="00E32BAA" w:rsidRPr="0006499A" w:rsidRDefault="00E32BAA" w:rsidP="00E32BAA">
            <w:pPr>
              <w:pStyle w:val="Table"/>
            </w:pPr>
            <w:r w:rsidRPr="0006499A">
              <w:t>.669</w:t>
            </w:r>
          </w:p>
        </w:tc>
        <w:tc>
          <w:tcPr>
            <w:tcW w:w="769" w:type="dxa"/>
            <w:tcBorders>
              <w:top w:val="nil"/>
              <w:left w:val="nil"/>
              <w:bottom w:val="nil"/>
              <w:right w:val="nil"/>
            </w:tcBorders>
            <w:shd w:val="clear" w:color="auto" w:fill="auto"/>
            <w:noWrap/>
            <w:vAlign w:val="center"/>
            <w:hideMark/>
          </w:tcPr>
          <w:p w14:paraId="002774F1" w14:textId="77777777" w:rsidR="00E32BAA" w:rsidRPr="0006499A" w:rsidRDefault="00E32BAA" w:rsidP="00E32BAA">
            <w:pPr>
              <w:pStyle w:val="Table"/>
            </w:pPr>
            <w:r w:rsidRPr="0006499A">
              <w:t>.887</w:t>
            </w:r>
          </w:p>
        </w:tc>
      </w:tr>
      <w:tr w:rsidR="00E32BAA" w:rsidRPr="003C0D1B" w14:paraId="2AC098B2" w14:textId="77777777" w:rsidTr="00E32BAA">
        <w:trPr>
          <w:trHeight w:val="300"/>
        </w:trPr>
        <w:tc>
          <w:tcPr>
            <w:tcW w:w="704" w:type="dxa"/>
            <w:tcBorders>
              <w:top w:val="nil"/>
              <w:left w:val="nil"/>
              <w:bottom w:val="nil"/>
              <w:right w:val="nil"/>
            </w:tcBorders>
            <w:shd w:val="clear" w:color="auto" w:fill="auto"/>
            <w:noWrap/>
            <w:vAlign w:val="center"/>
            <w:hideMark/>
          </w:tcPr>
          <w:p w14:paraId="073FB5C7" w14:textId="77777777" w:rsidR="00E32BAA" w:rsidRPr="0006499A" w:rsidRDefault="00E32BAA" w:rsidP="00E32BAA">
            <w:pPr>
              <w:pStyle w:val="Table"/>
            </w:pPr>
            <w:r w:rsidRPr="0006499A">
              <w:t>4</w:t>
            </w:r>
          </w:p>
        </w:tc>
        <w:tc>
          <w:tcPr>
            <w:tcW w:w="709" w:type="dxa"/>
            <w:tcBorders>
              <w:top w:val="nil"/>
              <w:left w:val="nil"/>
              <w:bottom w:val="nil"/>
              <w:right w:val="nil"/>
            </w:tcBorders>
            <w:shd w:val="clear" w:color="auto" w:fill="auto"/>
            <w:noWrap/>
            <w:vAlign w:val="center"/>
            <w:hideMark/>
          </w:tcPr>
          <w:p w14:paraId="322D5AC3" w14:textId="77777777" w:rsidR="00E32BAA" w:rsidRPr="0006499A" w:rsidRDefault="00E32BAA" w:rsidP="00E32BAA">
            <w:pPr>
              <w:pStyle w:val="Table"/>
            </w:pPr>
            <w:r w:rsidRPr="0006499A">
              <w:t>.854</w:t>
            </w:r>
          </w:p>
        </w:tc>
        <w:tc>
          <w:tcPr>
            <w:tcW w:w="838" w:type="dxa"/>
            <w:tcBorders>
              <w:top w:val="nil"/>
              <w:left w:val="nil"/>
              <w:bottom w:val="nil"/>
              <w:right w:val="nil"/>
            </w:tcBorders>
            <w:shd w:val="clear" w:color="auto" w:fill="auto"/>
            <w:noWrap/>
            <w:vAlign w:val="center"/>
          </w:tcPr>
          <w:p w14:paraId="10FFB8BB" w14:textId="77777777" w:rsidR="00E32BAA" w:rsidRPr="0006499A" w:rsidRDefault="00E32BAA" w:rsidP="00E32BAA">
            <w:pPr>
              <w:pStyle w:val="Table"/>
            </w:pPr>
            <w:r w:rsidRPr="0006499A">
              <w:t>.779</w:t>
            </w:r>
          </w:p>
        </w:tc>
        <w:tc>
          <w:tcPr>
            <w:tcW w:w="708" w:type="dxa"/>
            <w:tcBorders>
              <w:top w:val="nil"/>
              <w:left w:val="nil"/>
              <w:bottom w:val="nil"/>
              <w:right w:val="nil"/>
            </w:tcBorders>
            <w:shd w:val="clear" w:color="auto" w:fill="auto"/>
            <w:noWrap/>
            <w:vAlign w:val="center"/>
            <w:hideMark/>
          </w:tcPr>
          <w:p w14:paraId="3D5E9D83" w14:textId="77777777" w:rsidR="00E32BAA" w:rsidRPr="0006499A" w:rsidRDefault="00E32BAA" w:rsidP="00E32BAA">
            <w:pPr>
              <w:pStyle w:val="Table"/>
            </w:pPr>
            <w:r w:rsidRPr="0006499A">
              <w:t>.904</w:t>
            </w:r>
          </w:p>
        </w:tc>
        <w:tc>
          <w:tcPr>
            <w:tcW w:w="709" w:type="dxa"/>
            <w:tcBorders>
              <w:top w:val="nil"/>
              <w:left w:val="nil"/>
              <w:bottom w:val="nil"/>
              <w:right w:val="nil"/>
            </w:tcBorders>
            <w:shd w:val="clear" w:color="auto" w:fill="auto"/>
            <w:noWrap/>
            <w:vAlign w:val="center"/>
            <w:hideMark/>
          </w:tcPr>
          <w:p w14:paraId="71CD75ED" w14:textId="77777777" w:rsidR="00E32BAA" w:rsidRPr="0006499A" w:rsidRDefault="00E32BAA" w:rsidP="00E32BAA">
            <w:pPr>
              <w:pStyle w:val="Table"/>
            </w:pPr>
            <w:r w:rsidRPr="0006499A">
              <w:t>.800</w:t>
            </w:r>
          </w:p>
        </w:tc>
        <w:tc>
          <w:tcPr>
            <w:tcW w:w="709" w:type="dxa"/>
            <w:tcBorders>
              <w:top w:val="nil"/>
              <w:left w:val="nil"/>
              <w:bottom w:val="nil"/>
              <w:right w:val="nil"/>
            </w:tcBorders>
            <w:shd w:val="clear" w:color="auto" w:fill="auto"/>
            <w:noWrap/>
            <w:vAlign w:val="center"/>
            <w:hideMark/>
          </w:tcPr>
          <w:p w14:paraId="72320A9E"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04CE439E" w14:textId="77777777" w:rsidR="00E32BAA" w:rsidRPr="0006499A" w:rsidRDefault="00E32BAA" w:rsidP="00E32BAA">
            <w:pPr>
              <w:pStyle w:val="Table"/>
            </w:pPr>
            <w:r w:rsidRPr="0006499A">
              <w:t>.774</w:t>
            </w:r>
          </w:p>
        </w:tc>
        <w:tc>
          <w:tcPr>
            <w:tcW w:w="708" w:type="dxa"/>
            <w:tcBorders>
              <w:top w:val="nil"/>
              <w:left w:val="nil"/>
              <w:bottom w:val="nil"/>
              <w:right w:val="nil"/>
            </w:tcBorders>
            <w:shd w:val="clear" w:color="auto" w:fill="auto"/>
            <w:noWrap/>
            <w:vAlign w:val="center"/>
            <w:hideMark/>
          </w:tcPr>
          <w:p w14:paraId="7804AD62" w14:textId="77777777" w:rsidR="00E32BAA" w:rsidRPr="0006499A" w:rsidRDefault="00E32BAA" w:rsidP="00E32BAA">
            <w:pPr>
              <w:pStyle w:val="Table"/>
            </w:pPr>
            <w:r w:rsidRPr="0006499A">
              <w:t>.833</w:t>
            </w:r>
          </w:p>
        </w:tc>
        <w:tc>
          <w:tcPr>
            <w:tcW w:w="709" w:type="dxa"/>
            <w:tcBorders>
              <w:top w:val="nil"/>
              <w:left w:val="nil"/>
              <w:bottom w:val="nil"/>
              <w:right w:val="nil"/>
            </w:tcBorders>
            <w:shd w:val="clear" w:color="auto" w:fill="auto"/>
            <w:noWrap/>
            <w:vAlign w:val="center"/>
            <w:hideMark/>
          </w:tcPr>
          <w:p w14:paraId="667C7027" w14:textId="77777777" w:rsidR="00E32BAA" w:rsidRPr="0006499A" w:rsidRDefault="00E32BAA" w:rsidP="00E32BAA">
            <w:pPr>
              <w:pStyle w:val="Table"/>
            </w:pPr>
            <w:r w:rsidRPr="0006499A">
              <w:t>.806</w:t>
            </w:r>
          </w:p>
        </w:tc>
        <w:tc>
          <w:tcPr>
            <w:tcW w:w="649" w:type="dxa"/>
            <w:tcBorders>
              <w:top w:val="nil"/>
              <w:left w:val="nil"/>
              <w:bottom w:val="nil"/>
              <w:right w:val="nil"/>
            </w:tcBorders>
            <w:shd w:val="clear" w:color="auto" w:fill="auto"/>
            <w:noWrap/>
            <w:vAlign w:val="center"/>
            <w:hideMark/>
          </w:tcPr>
          <w:p w14:paraId="4EE76335" w14:textId="77777777" w:rsidR="00E32BAA" w:rsidRPr="0006499A" w:rsidRDefault="00E32BAA" w:rsidP="00E32BAA">
            <w:pPr>
              <w:pStyle w:val="Table"/>
            </w:pPr>
            <w:r w:rsidRPr="0006499A">
              <w:t>.825</w:t>
            </w:r>
          </w:p>
        </w:tc>
        <w:tc>
          <w:tcPr>
            <w:tcW w:w="769" w:type="dxa"/>
            <w:tcBorders>
              <w:top w:val="nil"/>
              <w:left w:val="nil"/>
              <w:bottom w:val="nil"/>
              <w:right w:val="nil"/>
            </w:tcBorders>
            <w:shd w:val="clear" w:color="auto" w:fill="auto"/>
            <w:noWrap/>
            <w:vAlign w:val="center"/>
            <w:hideMark/>
          </w:tcPr>
          <w:p w14:paraId="1DD5B655" w14:textId="77777777" w:rsidR="00E32BAA" w:rsidRPr="0006499A" w:rsidRDefault="00E32BAA" w:rsidP="00E32BAA">
            <w:pPr>
              <w:pStyle w:val="Table"/>
            </w:pPr>
            <w:r w:rsidRPr="0006499A">
              <w:t>.720</w:t>
            </w:r>
          </w:p>
        </w:tc>
      </w:tr>
      <w:tr w:rsidR="00E32BAA" w:rsidRPr="003C0D1B" w14:paraId="7CC0360C" w14:textId="77777777" w:rsidTr="00E32BAA">
        <w:trPr>
          <w:trHeight w:val="300"/>
        </w:trPr>
        <w:tc>
          <w:tcPr>
            <w:tcW w:w="704" w:type="dxa"/>
            <w:tcBorders>
              <w:left w:val="nil"/>
              <w:bottom w:val="nil"/>
              <w:right w:val="nil"/>
            </w:tcBorders>
            <w:shd w:val="clear" w:color="auto" w:fill="auto"/>
            <w:noWrap/>
            <w:vAlign w:val="center"/>
            <w:hideMark/>
          </w:tcPr>
          <w:p w14:paraId="39AEB8E2" w14:textId="77777777" w:rsidR="00E32BAA" w:rsidRPr="0006499A" w:rsidRDefault="00E32BAA" w:rsidP="00E32BAA">
            <w:pPr>
              <w:pStyle w:val="Table"/>
            </w:pPr>
            <w:r w:rsidRPr="0006499A">
              <w:t>AVE</w:t>
            </w:r>
          </w:p>
        </w:tc>
        <w:tc>
          <w:tcPr>
            <w:tcW w:w="709" w:type="dxa"/>
            <w:tcBorders>
              <w:left w:val="nil"/>
              <w:bottom w:val="nil"/>
              <w:right w:val="nil"/>
            </w:tcBorders>
            <w:shd w:val="clear" w:color="auto" w:fill="auto"/>
            <w:noWrap/>
            <w:vAlign w:val="center"/>
            <w:hideMark/>
          </w:tcPr>
          <w:p w14:paraId="7EF7963B" w14:textId="77777777" w:rsidR="00E32BAA" w:rsidRPr="0006499A" w:rsidRDefault="00E32BAA" w:rsidP="00E32BAA">
            <w:pPr>
              <w:pStyle w:val="Table"/>
            </w:pPr>
            <w:r w:rsidRPr="0006499A">
              <w:t>.679</w:t>
            </w:r>
          </w:p>
        </w:tc>
        <w:tc>
          <w:tcPr>
            <w:tcW w:w="838" w:type="dxa"/>
            <w:tcBorders>
              <w:left w:val="nil"/>
              <w:bottom w:val="nil"/>
              <w:right w:val="nil"/>
            </w:tcBorders>
            <w:shd w:val="clear" w:color="auto" w:fill="auto"/>
            <w:noWrap/>
            <w:vAlign w:val="center"/>
            <w:hideMark/>
          </w:tcPr>
          <w:p w14:paraId="7B4B575B" w14:textId="77777777" w:rsidR="00E32BAA" w:rsidRPr="0006499A" w:rsidRDefault="00E32BAA" w:rsidP="00E32BAA">
            <w:pPr>
              <w:pStyle w:val="Table"/>
            </w:pPr>
            <w:r w:rsidRPr="0006499A">
              <w:t>.697</w:t>
            </w:r>
          </w:p>
        </w:tc>
        <w:tc>
          <w:tcPr>
            <w:tcW w:w="708" w:type="dxa"/>
            <w:tcBorders>
              <w:left w:val="nil"/>
              <w:bottom w:val="nil"/>
              <w:right w:val="nil"/>
            </w:tcBorders>
            <w:shd w:val="clear" w:color="auto" w:fill="auto"/>
            <w:noWrap/>
            <w:vAlign w:val="center"/>
            <w:hideMark/>
          </w:tcPr>
          <w:p w14:paraId="14633D11" w14:textId="77777777" w:rsidR="00E32BAA" w:rsidRPr="0006499A" w:rsidRDefault="00E32BAA" w:rsidP="00E32BAA">
            <w:pPr>
              <w:pStyle w:val="Table"/>
            </w:pPr>
            <w:r w:rsidRPr="0006499A">
              <w:t>.750</w:t>
            </w:r>
          </w:p>
        </w:tc>
        <w:tc>
          <w:tcPr>
            <w:tcW w:w="709" w:type="dxa"/>
            <w:tcBorders>
              <w:left w:val="nil"/>
              <w:bottom w:val="nil"/>
              <w:right w:val="nil"/>
            </w:tcBorders>
            <w:shd w:val="clear" w:color="auto" w:fill="auto"/>
            <w:noWrap/>
            <w:vAlign w:val="center"/>
            <w:hideMark/>
          </w:tcPr>
          <w:p w14:paraId="3E2A6428" w14:textId="77777777" w:rsidR="00E32BAA" w:rsidRPr="0006499A" w:rsidRDefault="00E32BAA" w:rsidP="00E32BAA">
            <w:pPr>
              <w:pStyle w:val="Table"/>
            </w:pPr>
            <w:r w:rsidRPr="0006499A">
              <w:t>.662</w:t>
            </w:r>
          </w:p>
        </w:tc>
        <w:tc>
          <w:tcPr>
            <w:tcW w:w="709" w:type="dxa"/>
            <w:tcBorders>
              <w:left w:val="nil"/>
              <w:bottom w:val="nil"/>
              <w:right w:val="nil"/>
            </w:tcBorders>
            <w:shd w:val="clear" w:color="auto" w:fill="auto"/>
            <w:noWrap/>
            <w:vAlign w:val="center"/>
            <w:hideMark/>
          </w:tcPr>
          <w:p w14:paraId="7B512819" w14:textId="77777777" w:rsidR="00E32BAA" w:rsidRPr="0006499A" w:rsidRDefault="00E32BAA" w:rsidP="00E32BAA">
            <w:pPr>
              <w:pStyle w:val="Table"/>
            </w:pPr>
            <w:r w:rsidRPr="0006499A">
              <w:t>.611</w:t>
            </w:r>
          </w:p>
        </w:tc>
        <w:tc>
          <w:tcPr>
            <w:tcW w:w="709" w:type="dxa"/>
            <w:tcBorders>
              <w:left w:val="nil"/>
              <w:bottom w:val="nil"/>
              <w:right w:val="nil"/>
            </w:tcBorders>
            <w:shd w:val="clear" w:color="auto" w:fill="auto"/>
            <w:noWrap/>
            <w:vAlign w:val="center"/>
            <w:hideMark/>
          </w:tcPr>
          <w:p w14:paraId="737C318D" w14:textId="77777777" w:rsidR="00E32BAA" w:rsidRPr="0006499A" w:rsidRDefault="00E32BAA" w:rsidP="00E32BAA">
            <w:pPr>
              <w:pStyle w:val="Table"/>
            </w:pPr>
            <w:r w:rsidRPr="0006499A">
              <w:t>.750</w:t>
            </w:r>
          </w:p>
        </w:tc>
        <w:tc>
          <w:tcPr>
            <w:tcW w:w="708" w:type="dxa"/>
            <w:tcBorders>
              <w:left w:val="nil"/>
              <w:bottom w:val="nil"/>
              <w:right w:val="nil"/>
            </w:tcBorders>
            <w:shd w:val="clear" w:color="auto" w:fill="auto"/>
            <w:noWrap/>
            <w:vAlign w:val="center"/>
            <w:hideMark/>
          </w:tcPr>
          <w:p w14:paraId="7E85F2C4" w14:textId="77777777" w:rsidR="00E32BAA" w:rsidRPr="0006499A" w:rsidRDefault="00E32BAA" w:rsidP="00E32BAA">
            <w:pPr>
              <w:pStyle w:val="Table"/>
            </w:pPr>
            <w:r w:rsidRPr="0006499A">
              <w:t>.705</w:t>
            </w:r>
          </w:p>
        </w:tc>
        <w:tc>
          <w:tcPr>
            <w:tcW w:w="709" w:type="dxa"/>
            <w:tcBorders>
              <w:left w:val="nil"/>
              <w:bottom w:val="nil"/>
              <w:right w:val="nil"/>
            </w:tcBorders>
            <w:shd w:val="clear" w:color="auto" w:fill="auto"/>
            <w:noWrap/>
            <w:vAlign w:val="center"/>
            <w:hideMark/>
          </w:tcPr>
          <w:p w14:paraId="73BF55D7" w14:textId="77777777" w:rsidR="00E32BAA" w:rsidRPr="0006499A" w:rsidRDefault="00E32BAA" w:rsidP="00E32BAA">
            <w:pPr>
              <w:pStyle w:val="Table"/>
            </w:pPr>
            <w:r w:rsidRPr="0006499A">
              <w:t>.707</w:t>
            </w:r>
          </w:p>
        </w:tc>
        <w:tc>
          <w:tcPr>
            <w:tcW w:w="649" w:type="dxa"/>
            <w:tcBorders>
              <w:left w:val="nil"/>
              <w:bottom w:val="nil"/>
              <w:right w:val="nil"/>
            </w:tcBorders>
            <w:shd w:val="clear" w:color="auto" w:fill="auto"/>
            <w:noWrap/>
            <w:vAlign w:val="center"/>
            <w:hideMark/>
          </w:tcPr>
          <w:p w14:paraId="0E4D1710" w14:textId="77777777" w:rsidR="00E32BAA" w:rsidRPr="0006499A" w:rsidRDefault="00E32BAA" w:rsidP="00E32BAA">
            <w:pPr>
              <w:pStyle w:val="Table"/>
            </w:pPr>
            <w:r w:rsidRPr="0006499A">
              <w:t>.661</w:t>
            </w:r>
          </w:p>
        </w:tc>
        <w:tc>
          <w:tcPr>
            <w:tcW w:w="769" w:type="dxa"/>
            <w:tcBorders>
              <w:left w:val="nil"/>
              <w:bottom w:val="nil"/>
              <w:right w:val="nil"/>
            </w:tcBorders>
            <w:shd w:val="clear" w:color="auto" w:fill="auto"/>
            <w:noWrap/>
            <w:vAlign w:val="center"/>
            <w:hideMark/>
          </w:tcPr>
          <w:p w14:paraId="3E7A8154" w14:textId="77777777" w:rsidR="00E32BAA" w:rsidRPr="0006499A" w:rsidRDefault="00E32BAA" w:rsidP="00E32BAA">
            <w:pPr>
              <w:pStyle w:val="Table"/>
            </w:pPr>
            <w:r w:rsidRPr="0006499A">
              <w:t>.685</w:t>
            </w:r>
          </w:p>
        </w:tc>
      </w:tr>
      <w:tr w:rsidR="00E32BAA" w:rsidRPr="003C0D1B" w14:paraId="7EC557DE" w14:textId="77777777" w:rsidTr="00E32BAA">
        <w:trPr>
          <w:trHeight w:val="300"/>
        </w:trPr>
        <w:tc>
          <w:tcPr>
            <w:tcW w:w="704" w:type="dxa"/>
            <w:tcBorders>
              <w:top w:val="nil"/>
              <w:left w:val="nil"/>
              <w:right w:val="nil"/>
            </w:tcBorders>
            <w:shd w:val="clear" w:color="auto" w:fill="auto"/>
            <w:noWrap/>
            <w:vAlign w:val="center"/>
            <w:hideMark/>
          </w:tcPr>
          <w:p w14:paraId="74E675F3" w14:textId="77777777" w:rsidR="00E32BAA" w:rsidRPr="0006499A" w:rsidRDefault="00E32BAA" w:rsidP="00E32BAA">
            <w:pPr>
              <w:pStyle w:val="Table"/>
            </w:pPr>
            <w:r w:rsidRPr="0006499A">
              <w:t>CR</w:t>
            </w:r>
          </w:p>
        </w:tc>
        <w:tc>
          <w:tcPr>
            <w:tcW w:w="709" w:type="dxa"/>
            <w:tcBorders>
              <w:top w:val="nil"/>
              <w:left w:val="nil"/>
              <w:right w:val="nil"/>
            </w:tcBorders>
            <w:shd w:val="clear" w:color="auto" w:fill="auto"/>
            <w:noWrap/>
            <w:vAlign w:val="center"/>
            <w:hideMark/>
          </w:tcPr>
          <w:p w14:paraId="4847D467" w14:textId="77777777" w:rsidR="00E32BAA" w:rsidRPr="0006499A" w:rsidRDefault="00E32BAA" w:rsidP="00E32BAA">
            <w:pPr>
              <w:pStyle w:val="Table"/>
            </w:pPr>
            <w:r w:rsidRPr="0006499A">
              <w:t>.944</w:t>
            </w:r>
          </w:p>
        </w:tc>
        <w:tc>
          <w:tcPr>
            <w:tcW w:w="838" w:type="dxa"/>
            <w:tcBorders>
              <w:top w:val="nil"/>
              <w:left w:val="nil"/>
              <w:right w:val="nil"/>
            </w:tcBorders>
            <w:shd w:val="clear" w:color="auto" w:fill="auto"/>
            <w:noWrap/>
            <w:vAlign w:val="center"/>
            <w:hideMark/>
          </w:tcPr>
          <w:p w14:paraId="06AC4744" w14:textId="77777777" w:rsidR="00E32BAA" w:rsidRPr="0006499A" w:rsidRDefault="00E32BAA" w:rsidP="00E32BAA">
            <w:pPr>
              <w:pStyle w:val="Table"/>
            </w:pPr>
            <w:r w:rsidRPr="0006499A">
              <w:t>.932</w:t>
            </w:r>
          </w:p>
        </w:tc>
        <w:tc>
          <w:tcPr>
            <w:tcW w:w="708" w:type="dxa"/>
            <w:tcBorders>
              <w:top w:val="nil"/>
              <w:left w:val="nil"/>
              <w:right w:val="nil"/>
            </w:tcBorders>
            <w:shd w:val="clear" w:color="auto" w:fill="auto"/>
            <w:noWrap/>
            <w:vAlign w:val="center"/>
            <w:hideMark/>
          </w:tcPr>
          <w:p w14:paraId="1A36B8FF" w14:textId="77777777" w:rsidR="00E32BAA" w:rsidRPr="0006499A" w:rsidRDefault="00E32BAA" w:rsidP="00E32BAA">
            <w:pPr>
              <w:pStyle w:val="Table"/>
            </w:pPr>
            <w:r w:rsidRPr="0006499A">
              <w:t>.947</w:t>
            </w:r>
          </w:p>
        </w:tc>
        <w:tc>
          <w:tcPr>
            <w:tcW w:w="709" w:type="dxa"/>
            <w:tcBorders>
              <w:top w:val="nil"/>
              <w:left w:val="nil"/>
              <w:right w:val="nil"/>
            </w:tcBorders>
            <w:shd w:val="clear" w:color="auto" w:fill="auto"/>
            <w:noWrap/>
            <w:vAlign w:val="center"/>
            <w:hideMark/>
          </w:tcPr>
          <w:p w14:paraId="4063D871" w14:textId="77777777" w:rsidR="00E32BAA" w:rsidRPr="0006499A" w:rsidRDefault="00E32BAA" w:rsidP="00E32BAA">
            <w:pPr>
              <w:pStyle w:val="Table"/>
            </w:pPr>
            <w:r w:rsidRPr="0006499A">
              <w:t>.940</w:t>
            </w:r>
          </w:p>
        </w:tc>
        <w:tc>
          <w:tcPr>
            <w:tcW w:w="709" w:type="dxa"/>
            <w:tcBorders>
              <w:top w:val="nil"/>
              <w:left w:val="nil"/>
              <w:right w:val="nil"/>
            </w:tcBorders>
            <w:shd w:val="clear" w:color="auto" w:fill="auto"/>
            <w:noWrap/>
            <w:vAlign w:val="center"/>
            <w:hideMark/>
          </w:tcPr>
          <w:p w14:paraId="51733DAB" w14:textId="77777777" w:rsidR="00E32BAA" w:rsidRPr="0006499A" w:rsidRDefault="00E32BAA" w:rsidP="00E32BAA">
            <w:pPr>
              <w:pStyle w:val="Table"/>
            </w:pPr>
            <w:r w:rsidRPr="0006499A">
              <w:t>.916</w:t>
            </w:r>
          </w:p>
        </w:tc>
        <w:tc>
          <w:tcPr>
            <w:tcW w:w="709" w:type="dxa"/>
            <w:tcBorders>
              <w:top w:val="nil"/>
              <w:left w:val="nil"/>
              <w:right w:val="nil"/>
            </w:tcBorders>
            <w:shd w:val="clear" w:color="auto" w:fill="auto"/>
            <w:noWrap/>
            <w:vAlign w:val="center"/>
            <w:hideMark/>
          </w:tcPr>
          <w:p w14:paraId="4D11A20F" w14:textId="77777777" w:rsidR="00E32BAA" w:rsidRPr="0006499A" w:rsidRDefault="00E32BAA" w:rsidP="00E32BAA">
            <w:pPr>
              <w:pStyle w:val="Table"/>
            </w:pPr>
            <w:r w:rsidRPr="0006499A">
              <w:t>.954</w:t>
            </w:r>
          </w:p>
        </w:tc>
        <w:tc>
          <w:tcPr>
            <w:tcW w:w="708" w:type="dxa"/>
            <w:tcBorders>
              <w:top w:val="nil"/>
              <w:left w:val="nil"/>
              <w:right w:val="nil"/>
            </w:tcBorders>
            <w:shd w:val="clear" w:color="auto" w:fill="auto"/>
            <w:noWrap/>
            <w:vAlign w:val="center"/>
            <w:hideMark/>
          </w:tcPr>
          <w:p w14:paraId="38830A97" w14:textId="77777777" w:rsidR="00E32BAA" w:rsidRPr="0006499A" w:rsidRDefault="00E32BAA" w:rsidP="00E32BAA">
            <w:pPr>
              <w:pStyle w:val="Table"/>
            </w:pPr>
            <w:r w:rsidRPr="0006499A">
              <w:t>.943</w:t>
            </w:r>
          </w:p>
        </w:tc>
        <w:tc>
          <w:tcPr>
            <w:tcW w:w="709" w:type="dxa"/>
            <w:tcBorders>
              <w:top w:val="nil"/>
              <w:left w:val="nil"/>
              <w:right w:val="nil"/>
            </w:tcBorders>
            <w:shd w:val="clear" w:color="auto" w:fill="auto"/>
            <w:noWrap/>
            <w:vAlign w:val="center"/>
            <w:hideMark/>
          </w:tcPr>
          <w:p w14:paraId="163A2756" w14:textId="77777777" w:rsidR="00E32BAA" w:rsidRPr="0006499A" w:rsidRDefault="00E32BAA" w:rsidP="00E32BAA">
            <w:pPr>
              <w:pStyle w:val="Table"/>
            </w:pPr>
            <w:r w:rsidRPr="0006499A">
              <w:t>.944</w:t>
            </w:r>
          </w:p>
        </w:tc>
        <w:tc>
          <w:tcPr>
            <w:tcW w:w="649" w:type="dxa"/>
            <w:tcBorders>
              <w:top w:val="nil"/>
              <w:left w:val="nil"/>
              <w:right w:val="nil"/>
            </w:tcBorders>
            <w:shd w:val="clear" w:color="auto" w:fill="auto"/>
            <w:noWrap/>
            <w:vAlign w:val="center"/>
            <w:hideMark/>
          </w:tcPr>
          <w:p w14:paraId="5003D7F9" w14:textId="77777777" w:rsidR="00E32BAA" w:rsidRPr="0006499A" w:rsidRDefault="00E32BAA" w:rsidP="00E32BAA">
            <w:pPr>
              <w:pStyle w:val="Table"/>
            </w:pPr>
            <w:r w:rsidRPr="0006499A">
              <w:t>.931</w:t>
            </w:r>
          </w:p>
        </w:tc>
        <w:tc>
          <w:tcPr>
            <w:tcW w:w="769" w:type="dxa"/>
            <w:tcBorders>
              <w:top w:val="nil"/>
              <w:left w:val="nil"/>
              <w:right w:val="nil"/>
            </w:tcBorders>
            <w:shd w:val="clear" w:color="auto" w:fill="auto"/>
            <w:noWrap/>
            <w:vAlign w:val="center"/>
            <w:hideMark/>
          </w:tcPr>
          <w:p w14:paraId="3E813B1B" w14:textId="77777777" w:rsidR="00E32BAA" w:rsidRPr="0006499A" w:rsidRDefault="00E32BAA" w:rsidP="00E32BAA">
            <w:pPr>
              <w:pStyle w:val="Table"/>
            </w:pPr>
            <w:r w:rsidRPr="0006499A">
              <w:t>.945</w:t>
            </w:r>
          </w:p>
        </w:tc>
      </w:tr>
    </w:tbl>
    <w:p w14:paraId="73C8D06A" w14:textId="77777777" w:rsidR="00E32BAA" w:rsidRPr="00977BBA" w:rsidRDefault="00E32BAA" w:rsidP="00E32BAA">
      <w:pPr>
        <w:pStyle w:val="TableFigureNotes"/>
      </w:pPr>
      <w:r w:rsidRPr="005009F5">
        <w:rPr>
          <w:b/>
        </w:rPr>
        <w:t>Note:</w:t>
      </w:r>
      <w:r>
        <w:t xml:space="preserve"> CL = Cellular layouts; FR = Flexible resources; PS = Pull system; QC = Quality control; QS = Quick setup; SLP = Small lots production; SN = Supplier networks, TPM = Total productive maintenance, UPL = Uniform production level, PD = Productivity. </w:t>
      </w:r>
    </w:p>
    <w:p w14:paraId="79F05A94" w14:textId="77777777" w:rsidR="00E32BAA" w:rsidRDefault="00E32BAA" w:rsidP="00E32BAA"/>
    <w:p w14:paraId="14CFEB83" w14:textId="77777777" w:rsidR="00E32BAA" w:rsidRPr="00EB2C57" w:rsidRDefault="00E32BAA" w:rsidP="00E32BAA">
      <w:pPr>
        <w:pStyle w:val="Title-TableFig"/>
      </w:pPr>
      <w:r w:rsidRPr="001974A5">
        <w:rPr>
          <w:b/>
        </w:rPr>
        <w:t xml:space="preserve">Table </w:t>
      </w:r>
      <w:r>
        <w:rPr>
          <w:b/>
        </w:rPr>
        <w:t>2</w:t>
      </w:r>
      <w:r w:rsidRPr="001974A5">
        <w:rPr>
          <w:b/>
        </w:rPr>
        <w:t>.</w:t>
      </w:r>
      <w:r w:rsidRPr="00EB2C57">
        <w:t xml:space="preserve"> Summary of Hypotheses Testing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228"/>
        <w:gridCol w:w="1166"/>
        <w:gridCol w:w="1332"/>
        <w:gridCol w:w="993"/>
        <w:gridCol w:w="960"/>
        <w:gridCol w:w="960"/>
        <w:gridCol w:w="1571"/>
      </w:tblGrid>
      <w:tr w:rsidR="00CB1888" w:rsidRPr="00EB2C57" w14:paraId="25177456" w14:textId="77777777" w:rsidTr="00CB1888">
        <w:trPr>
          <w:trHeight w:val="300"/>
        </w:trPr>
        <w:tc>
          <w:tcPr>
            <w:tcW w:w="1150" w:type="dxa"/>
            <w:vMerge w:val="restart"/>
            <w:tcBorders>
              <w:left w:val="nil"/>
              <w:right w:val="nil"/>
            </w:tcBorders>
            <w:shd w:val="clear" w:color="auto" w:fill="auto"/>
            <w:noWrap/>
            <w:vAlign w:val="center"/>
            <w:hideMark/>
          </w:tcPr>
          <w:p w14:paraId="078AAAEE" w14:textId="77777777" w:rsidR="00CB1888" w:rsidRPr="00EB2C57" w:rsidRDefault="00CB1888" w:rsidP="00E32BAA">
            <w:pPr>
              <w:pStyle w:val="Table"/>
            </w:pPr>
            <w:r w:rsidRPr="00EB2C57">
              <w:t>Hypotheses</w:t>
            </w:r>
          </w:p>
        </w:tc>
        <w:tc>
          <w:tcPr>
            <w:tcW w:w="1228" w:type="dxa"/>
            <w:vMerge w:val="restart"/>
            <w:tcBorders>
              <w:left w:val="nil"/>
              <w:right w:val="nil"/>
            </w:tcBorders>
            <w:shd w:val="clear" w:color="auto" w:fill="auto"/>
            <w:noWrap/>
            <w:vAlign w:val="center"/>
            <w:hideMark/>
          </w:tcPr>
          <w:p w14:paraId="6DCC119F" w14:textId="77777777" w:rsidR="00CB1888" w:rsidRPr="00EB2C57" w:rsidRDefault="007621ED" w:rsidP="00E32BAA">
            <w:pPr>
              <w:pStyle w:val="Table"/>
            </w:pPr>
            <w:r>
              <w:t>Paths</w:t>
            </w:r>
          </w:p>
        </w:tc>
        <w:tc>
          <w:tcPr>
            <w:tcW w:w="1166" w:type="dxa"/>
            <w:vMerge w:val="restart"/>
            <w:tcBorders>
              <w:left w:val="nil"/>
              <w:right w:val="nil"/>
            </w:tcBorders>
            <w:shd w:val="clear" w:color="auto" w:fill="auto"/>
            <w:noWrap/>
            <w:vAlign w:val="center"/>
            <w:hideMark/>
          </w:tcPr>
          <w:p w14:paraId="48CD048F" w14:textId="77777777" w:rsidR="00CB1888" w:rsidRPr="00EB2C57" w:rsidRDefault="00CB1888" w:rsidP="00E32BAA">
            <w:pPr>
              <w:pStyle w:val="Table"/>
            </w:pPr>
            <w:r w:rsidRPr="00EB2C57">
              <w:t>Std. Beta</w:t>
            </w:r>
          </w:p>
        </w:tc>
        <w:tc>
          <w:tcPr>
            <w:tcW w:w="1332" w:type="dxa"/>
            <w:vMerge w:val="restart"/>
            <w:tcBorders>
              <w:left w:val="nil"/>
              <w:right w:val="nil"/>
            </w:tcBorders>
            <w:shd w:val="clear" w:color="auto" w:fill="auto"/>
            <w:noWrap/>
            <w:vAlign w:val="center"/>
            <w:hideMark/>
          </w:tcPr>
          <w:p w14:paraId="7C34CF44" w14:textId="77777777" w:rsidR="00CB1888" w:rsidRPr="00EB2C57" w:rsidRDefault="00CB1888" w:rsidP="00E32BAA">
            <w:pPr>
              <w:pStyle w:val="Table"/>
            </w:pPr>
            <w:r w:rsidRPr="00EB2C57">
              <w:t>Standard Deviation</w:t>
            </w:r>
          </w:p>
        </w:tc>
        <w:tc>
          <w:tcPr>
            <w:tcW w:w="993" w:type="dxa"/>
            <w:vMerge w:val="restart"/>
            <w:tcBorders>
              <w:left w:val="nil"/>
              <w:right w:val="nil"/>
            </w:tcBorders>
            <w:shd w:val="clear" w:color="auto" w:fill="auto"/>
            <w:noWrap/>
            <w:vAlign w:val="center"/>
            <w:hideMark/>
          </w:tcPr>
          <w:p w14:paraId="1100646F" w14:textId="77777777" w:rsidR="00CB1888" w:rsidRPr="00EB2C57" w:rsidRDefault="00CB1888" w:rsidP="00E32BAA">
            <w:pPr>
              <w:pStyle w:val="Table"/>
            </w:pPr>
            <w:r>
              <w:t>t-value</w:t>
            </w:r>
          </w:p>
        </w:tc>
        <w:tc>
          <w:tcPr>
            <w:tcW w:w="1920" w:type="dxa"/>
            <w:gridSpan w:val="2"/>
            <w:tcBorders>
              <w:left w:val="nil"/>
              <w:right w:val="nil"/>
            </w:tcBorders>
            <w:shd w:val="clear" w:color="auto" w:fill="auto"/>
            <w:noWrap/>
            <w:vAlign w:val="center"/>
          </w:tcPr>
          <w:p w14:paraId="5719AC32" w14:textId="77777777" w:rsidR="00CB1888" w:rsidRPr="00EB2C57" w:rsidRDefault="00CB1888" w:rsidP="00E32BAA">
            <w:pPr>
              <w:pStyle w:val="Table"/>
            </w:pPr>
            <w:r w:rsidRPr="00EB2C57">
              <w:t>Confidence interval bias corrected</w:t>
            </w:r>
          </w:p>
        </w:tc>
        <w:tc>
          <w:tcPr>
            <w:tcW w:w="1571" w:type="dxa"/>
            <w:vMerge w:val="restart"/>
            <w:tcBorders>
              <w:left w:val="nil"/>
              <w:right w:val="nil"/>
            </w:tcBorders>
            <w:vAlign w:val="center"/>
          </w:tcPr>
          <w:p w14:paraId="0EEFEB02" w14:textId="77777777" w:rsidR="00CB1888" w:rsidRPr="00EB2C57" w:rsidRDefault="00CB1888" w:rsidP="00E32BAA">
            <w:pPr>
              <w:pStyle w:val="Table"/>
            </w:pPr>
            <w:r>
              <w:t>Decision</w:t>
            </w:r>
          </w:p>
        </w:tc>
      </w:tr>
      <w:tr w:rsidR="00CB1888" w:rsidRPr="00EB2C57" w14:paraId="3D69EF22" w14:textId="77777777" w:rsidTr="00CB1888">
        <w:trPr>
          <w:trHeight w:val="300"/>
        </w:trPr>
        <w:tc>
          <w:tcPr>
            <w:tcW w:w="1150" w:type="dxa"/>
            <w:vMerge/>
            <w:tcBorders>
              <w:left w:val="nil"/>
              <w:bottom w:val="single" w:sz="4" w:space="0" w:color="auto"/>
              <w:right w:val="nil"/>
            </w:tcBorders>
            <w:shd w:val="clear" w:color="auto" w:fill="auto"/>
            <w:noWrap/>
            <w:vAlign w:val="center"/>
          </w:tcPr>
          <w:p w14:paraId="0FD6BB19" w14:textId="77777777" w:rsidR="00CB1888" w:rsidRPr="00EB2C57" w:rsidRDefault="00CB1888" w:rsidP="00E32BAA">
            <w:pPr>
              <w:pStyle w:val="Table"/>
            </w:pPr>
          </w:p>
        </w:tc>
        <w:tc>
          <w:tcPr>
            <w:tcW w:w="1228" w:type="dxa"/>
            <w:vMerge/>
            <w:tcBorders>
              <w:left w:val="nil"/>
              <w:bottom w:val="single" w:sz="4" w:space="0" w:color="auto"/>
              <w:right w:val="nil"/>
            </w:tcBorders>
            <w:shd w:val="clear" w:color="auto" w:fill="auto"/>
            <w:noWrap/>
            <w:vAlign w:val="center"/>
          </w:tcPr>
          <w:p w14:paraId="3BD455DF" w14:textId="77777777" w:rsidR="00CB1888" w:rsidRPr="00EB2C57" w:rsidRDefault="00CB1888" w:rsidP="00E32BAA">
            <w:pPr>
              <w:pStyle w:val="Table"/>
            </w:pPr>
          </w:p>
        </w:tc>
        <w:tc>
          <w:tcPr>
            <w:tcW w:w="1166" w:type="dxa"/>
            <w:vMerge/>
            <w:tcBorders>
              <w:left w:val="nil"/>
              <w:bottom w:val="single" w:sz="4" w:space="0" w:color="auto"/>
              <w:right w:val="nil"/>
            </w:tcBorders>
            <w:shd w:val="clear" w:color="auto" w:fill="auto"/>
            <w:noWrap/>
            <w:vAlign w:val="center"/>
          </w:tcPr>
          <w:p w14:paraId="5BEF10CB" w14:textId="77777777" w:rsidR="00CB1888" w:rsidRPr="00EB2C57" w:rsidRDefault="00CB1888" w:rsidP="00E32BAA">
            <w:pPr>
              <w:pStyle w:val="Table"/>
            </w:pPr>
          </w:p>
        </w:tc>
        <w:tc>
          <w:tcPr>
            <w:tcW w:w="1332" w:type="dxa"/>
            <w:vMerge/>
            <w:tcBorders>
              <w:left w:val="nil"/>
              <w:bottom w:val="single" w:sz="4" w:space="0" w:color="auto"/>
              <w:right w:val="nil"/>
            </w:tcBorders>
            <w:shd w:val="clear" w:color="auto" w:fill="auto"/>
            <w:noWrap/>
            <w:vAlign w:val="center"/>
          </w:tcPr>
          <w:p w14:paraId="7D643234" w14:textId="77777777" w:rsidR="00CB1888" w:rsidRPr="00EB2C57" w:rsidRDefault="00CB1888" w:rsidP="00E32BAA">
            <w:pPr>
              <w:pStyle w:val="Table"/>
            </w:pPr>
          </w:p>
        </w:tc>
        <w:tc>
          <w:tcPr>
            <w:tcW w:w="993" w:type="dxa"/>
            <w:vMerge/>
            <w:tcBorders>
              <w:left w:val="nil"/>
              <w:bottom w:val="single" w:sz="4" w:space="0" w:color="auto"/>
              <w:right w:val="nil"/>
            </w:tcBorders>
            <w:shd w:val="clear" w:color="auto" w:fill="auto"/>
            <w:noWrap/>
            <w:vAlign w:val="center"/>
          </w:tcPr>
          <w:p w14:paraId="07E6FBC4" w14:textId="77777777" w:rsidR="00CB1888" w:rsidRPr="00EB2C57" w:rsidRDefault="00CB1888" w:rsidP="00E32BAA">
            <w:pPr>
              <w:pStyle w:val="Table"/>
            </w:pPr>
          </w:p>
        </w:tc>
        <w:tc>
          <w:tcPr>
            <w:tcW w:w="960" w:type="dxa"/>
            <w:tcBorders>
              <w:left w:val="nil"/>
              <w:bottom w:val="single" w:sz="4" w:space="0" w:color="auto"/>
              <w:right w:val="nil"/>
            </w:tcBorders>
            <w:shd w:val="clear" w:color="auto" w:fill="auto"/>
            <w:noWrap/>
            <w:vAlign w:val="center"/>
          </w:tcPr>
          <w:p w14:paraId="43553FE1" w14:textId="77777777" w:rsidR="00CB1888" w:rsidRPr="00EB2C57" w:rsidRDefault="007621ED" w:rsidP="00E32BAA">
            <w:pPr>
              <w:pStyle w:val="Table"/>
            </w:pPr>
            <w:r>
              <w:t>5</w:t>
            </w:r>
            <w:r w:rsidR="00CB1888" w:rsidRPr="00EB2C57">
              <w:t>%</w:t>
            </w:r>
          </w:p>
        </w:tc>
        <w:tc>
          <w:tcPr>
            <w:tcW w:w="960" w:type="dxa"/>
            <w:tcBorders>
              <w:left w:val="nil"/>
              <w:bottom w:val="single" w:sz="4" w:space="0" w:color="auto"/>
              <w:right w:val="nil"/>
            </w:tcBorders>
            <w:shd w:val="clear" w:color="auto" w:fill="auto"/>
            <w:noWrap/>
            <w:vAlign w:val="center"/>
          </w:tcPr>
          <w:p w14:paraId="388084FD" w14:textId="77777777" w:rsidR="00CB1888" w:rsidRPr="00EB2C57" w:rsidRDefault="007621ED" w:rsidP="00E32BAA">
            <w:pPr>
              <w:pStyle w:val="Table"/>
            </w:pPr>
            <w:r>
              <w:t>95</w:t>
            </w:r>
            <w:r w:rsidR="00CB1888" w:rsidRPr="00EB2C57">
              <w:t>%</w:t>
            </w:r>
          </w:p>
        </w:tc>
        <w:tc>
          <w:tcPr>
            <w:tcW w:w="1571" w:type="dxa"/>
            <w:vMerge/>
            <w:tcBorders>
              <w:left w:val="nil"/>
              <w:bottom w:val="single" w:sz="4" w:space="0" w:color="auto"/>
              <w:right w:val="nil"/>
            </w:tcBorders>
          </w:tcPr>
          <w:p w14:paraId="357AA71E" w14:textId="77777777" w:rsidR="00CB1888" w:rsidRPr="00EB2C57" w:rsidRDefault="00CB1888" w:rsidP="00E32BAA">
            <w:pPr>
              <w:pStyle w:val="Table"/>
            </w:pPr>
          </w:p>
        </w:tc>
      </w:tr>
      <w:tr w:rsidR="00CB1888" w:rsidRPr="00EB2C57" w14:paraId="23DCB93A" w14:textId="77777777" w:rsidTr="00CB1888">
        <w:trPr>
          <w:trHeight w:val="300"/>
        </w:trPr>
        <w:tc>
          <w:tcPr>
            <w:tcW w:w="1150" w:type="dxa"/>
            <w:tcBorders>
              <w:left w:val="nil"/>
              <w:bottom w:val="nil"/>
              <w:right w:val="nil"/>
            </w:tcBorders>
            <w:shd w:val="clear" w:color="auto" w:fill="auto"/>
            <w:noWrap/>
            <w:vAlign w:val="bottom"/>
            <w:hideMark/>
          </w:tcPr>
          <w:p w14:paraId="2407BEE6" w14:textId="77777777" w:rsidR="00CB1888" w:rsidRPr="00EB2C57" w:rsidRDefault="00CB1888" w:rsidP="00E32BAA">
            <w:pPr>
              <w:pStyle w:val="Table"/>
            </w:pPr>
            <w:r w:rsidRPr="00EB2C57">
              <w:t>H</w:t>
            </w:r>
            <w:r w:rsidRPr="00EB2C57">
              <w:rPr>
                <w:vertAlign w:val="subscript"/>
              </w:rPr>
              <w:t>1</w:t>
            </w:r>
          </w:p>
        </w:tc>
        <w:tc>
          <w:tcPr>
            <w:tcW w:w="1228" w:type="dxa"/>
            <w:tcBorders>
              <w:left w:val="nil"/>
              <w:bottom w:val="nil"/>
              <w:right w:val="nil"/>
            </w:tcBorders>
            <w:shd w:val="clear" w:color="auto" w:fill="auto"/>
            <w:noWrap/>
            <w:vAlign w:val="bottom"/>
            <w:hideMark/>
          </w:tcPr>
          <w:p w14:paraId="58334556" w14:textId="77777777" w:rsidR="00CB1888" w:rsidRPr="00EB2C57" w:rsidRDefault="00CB1888" w:rsidP="00E32BAA">
            <w:pPr>
              <w:pStyle w:val="Table"/>
            </w:pPr>
            <w:r w:rsidRPr="00EB2C57">
              <w:t xml:space="preserve">CL </w:t>
            </w:r>
            <w:r w:rsidRPr="00EB2C57">
              <w:sym w:font="Wingdings" w:char="F0E0"/>
            </w:r>
            <w:r w:rsidRPr="00EB2C57">
              <w:t xml:space="preserve">  PD</w:t>
            </w:r>
          </w:p>
        </w:tc>
        <w:tc>
          <w:tcPr>
            <w:tcW w:w="1166" w:type="dxa"/>
            <w:tcBorders>
              <w:left w:val="nil"/>
              <w:bottom w:val="nil"/>
              <w:right w:val="nil"/>
            </w:tcBorders>
            <w:shd w:val="clear" w:color="auto" w:fill="auto"/>
            <w:noWrap/>
            <w:vAlign w:val="center"/>
            <w:hideMark/>
          </w:tcPr>
          <w:p w14:paraId="41F7CE88" w14:textId="77777777" w:rsidR="00CB1888" w:rsidRPr="00EB2C57" w:rsidRDefault="00CB1888" w:rsidP="00E32BAA">
            <w:pPr>
              <w:pStyle w:val="Table"/>
            </w:pPr>
            <w:r w:rsidRPr="00EB2C57">
              <w:t>.105</w:t>
            </w:r>
          </w:p>
        </w:tc>
        <w:tc>
          <w:tcPr>
            <w:tcW w:w="1332" w:type="dxa"/>
            <w:tcBorders>
              <w:left w:val="nil"/>
              <w:bottom w:val="nil"/>
              <w:right w:val="nil"/>
            </w:tcBorders>
            <w:shd w:val="clear" w:color="auto" w:fill="auto"/>
            <w:noWrap/>
            <w:vAlign w:val="center"/>
            <w:hideMark/>
          </w:tcPr>
          <w:p w14:paraId="5ABB0C86" w14:textId="77777777" w:rsidR="00CB1888" w:rsidRPr="00EB2C57" w:rsidRDefault="00CB1888" w:rsidP="00E32BAA">
            <w:pPr>
              <w:pStyle w:val="Table"/>
            </w:pPr>
            <w:r w:rsidRPr="00EB2C57">
              <w:t>.109</w:t>
            </w:r>
          </w:p>
        </w:tc>
        <w:tc>
          <w:tcPr>
            <w:tcW w:w="993" w:type="dxa"/>
            <w:tcBorders>
              <w:left w:val="nil"/>
              <w:bottom w:val="nil"/>
              <w:right w:val="nil"/>
            </w:tcBorders>
            <w:shd w:val="clear" w:color="auto" w:fill="auto"/>
            <w:noWrap/>
            <w:vAlign w:val="center"/>
            <w:hideMark/>
          </w:tcPr>
          <w:p w14:paraId="54DC57B5" w14:textId="77777777" w:rsidR="00CB1888" w:rsidRPr="00EB2C57" w:rsidRDefault="00CB1888" w:rsidP="00E32BAA">
            <w:pPr>
              <w:pStyle w:val="Table"/>
            </w:pPr>
            <w:r w:rsidRPr="00EB2C57">
              <w:t>.962</w:t>
            </w:r>
          </w:p>
        </w:tc>
        <w:tc>
          <w:tcPr>
            <w:tcW w:w="960" w:type="dxa"/>
            <w:tcBorders>
              <w:left w:val="nil"/>
              <w:bottom w:val="nil"/>
              <w:right w:val="nil"/>
            </w:tcBorders>
            <w:shd w:val="clear" w:color="auto" w:fill="auto"/>
            <w:noWrap/>
            <w:vAlign w:val="center"/>
            <w:hideMark/>
          </w:tcPr>
          <w:p w14:paraId="241D8B3B" w14:textId="77777777" w:rsidR="00CB1888" w:rsidRPr="00EB2C57" w:rsidRDefault="00CB1888" w:rsidP="00E32BAA">
            <w:pPr>
              <w:pStyle w:val="Table"/>
            </w:pPr>
            <w:r w:rsidRPr="00EB2C57">
              <w:t>-.144</w:t>
            </w:r>
          </w:p>
        </w:tc>
        <w:tc>
          <w:tcPr>
            <w:tcW w:w="960" w:type="dxa"/>
            <w:tcBorders>
              <w:left w:val="nil"/>
              <w:bottom w:val="nil"/>
              <w:right w:val="nil"/>
            </w:tcBorders>
            <w:shd w:val="clear" w:color="auto" w:fill="auto"/>
            <w:noWrap/>
            <w:vAlign w:val="center"/>
            <w:hideMark/>
          </w:tcPr>
          <w:p w14:paraId="1C730D0F" w14:textId="77777777" w:rsidR="00CB1888" w:rsidRPr="00EB2C57" w:rsidRDefault="00CB1888" w:rsidP="00E32BAA">
            <w:pPr>
              <w:pStyle w:val="Table"/>
            </w:pPr>
            <w:r w:rsidRPr="00EB2C57">
              <w:t>.300</w:t>
            </w:r>
          </w:p>
        </w:tc>
        <w:tc>
          <w:tcPr>
            <w:tcW w:w="1571" w:type="dxa"/>
            <w:tcBorders>
              <w:left w:val="nil"/>
              <w:bottom w:val="nil"/>
              <w:right w:val="nil"/>
            </w:tcBorders>
          </w:tcPr>
          <w:p w14:paraId="04C8BBE3" w14:textId="77777777" w:rsidR="00CB1888" w:rsidRPr="00EB2C57" w:rsidRDefault="00CB1888" w:rsidP="00E32BAA">
            <w:pPr>
              <w:pStyle w:val="Table"/>
            </w:pPr>
            <w:r>
              <w:t>Not supported</w:t>
            </w:r>
          </w:p>
        </w:tc>
      </w:tr>
      <w:tr w:rsidR="00CB1888" w:rsidRPr="00EB2C57" w14:paraId="7581FBFF" w14:textId="77777777" w:rsidTr="00CB1888">
        <w:trPr>
          <w:trHeight w:val="300"/>
        </w:trPr>
        <w:tc>
          <w:tcPr>
            <w:tcW w:w="1150" w:type="dxa"/>
            <w:tcBorders>
              <w:top w:val="nil"/>
              <w:left w:val="nil"/>
              <w:bottom w:val="nil"/>
              <w:right w:val="nil"/>
            </w:tcBorders>
            <w:shd w:val="clear" w:color="auto" w:fill="auto"/>
            <w:noWrap/>
            <w:vAlign w:val="bottom"/>
            <w:hideMark/>
          </w:tcPr>
          <w:p w14:paraId="65BA9DAA" w14:textId="77777777" w:rsidR="00CB1888" w:rsidRPr="00EB2C57" w:rsidRDefault="00CB1888" w:rsidP="00E32BAA">
            <w:pPr>
              <w:pStyle w:val="Table"/>
            </w:pPr>
            <w:r w:rsidRPr="00EB2C57">
              <w:t>H</w:t>
            </w:r>
            <w:r w:rsidRPr="00EB2C57">
              <w:rPr>
                <w:vertAlign w:val="subscript"/>
              </w:rPr>
              <w:t>2</w:t>
            </w:r>
          </w:p>
        </w:tc>
        <w:tc>
          <w:tcPr>
            <w:tcW w:w="1228" w:type="dxa"/>
            <w:tcBorders>
              <w:top w:val="nil"/>
              <w:left w:val="nil"/>
              <w:bottom w:val="nil"/>
              <w:right w:val="nil"/>
            </w:tcBorders>
            <w:shd w:val="clear" w:color="auto" w:fill="auto"/>
            <w:noWrap/>
            <w:vAlign w:val="bottom"/>
            <w:hideMark/>
          </w:tcPr>
          <w:p w14:paraId="433F7A6B" w14:textId="77777777" w:rsidR="00CB1888" w:rsidRPr="00EB2C57" w:rsidRDefault="00CB1888" w:rsidP="00E32BAA">
            <w:pPr>
              <w:pStyle w:val="Table"/>
            </w:pPr>
            <w:r w:rsidRPr="00EB2C57">
              <w:t xml:space="preserve">FR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754837C7" w14:textId="77777777" w:rsidR="00CB1888" w:rsidRPr="00EB2C57" w:rsidRDefault="00CB1888" w:rsidP="00E32BAA">
            <w:pPr>
              <w:pStyle w:val="Table"/>
            </w:pPr>
            <w:r w:rsidRPr="00EB2C57">
              <w:t>.133</w:t>
            </w:r>
          </w:p>
        </w:tc>
        <w:tc>
          <w:tcPr>
            <w:tcW w:w="1332" w:type="dxa"/>
            <w:tcBorders>
              <w:top w:val="nil"/>
              <w:left w:val="nil"/>
              <w:bottom w:val="nil"/>
              <w:right w:val="nil"/>
            </w:tcBorders>
            <w:shd w:val="clear" w:color="auto" w:fill="auto"/>
            <w:noWrap/>
            <w:vAlign w:val="center"/>
            <w:hideMark/>
          </w:tcPr>
          <w:p w14:paraId="6E90D67C" w14:textId="77777777" w:rsidR="00CB1888" w:rsidRPr="00EB2C57" w:rsidRDefault="00CB1888" w:rsidP="00E32BAA">
            <w:pPr>
              <w:pStyle w:val="Table"/>
            </w:pPr>
            <w:r w:rsidRPr="00EB2C57">
              <w:t>.065</w:t>
            </w:r>
          </w:p>
        </w:tc>
        <w:tc>
          <w:tcPr>
            <w:tcW w:w="993" w:type="dxa"/>
            <w:tcBorders>
              <w:top w:val="nil"/>
              <w:left w:val="nil"/>
              <w:bottom w:val="nil"/>
              <w:right w:val="nil"/>
            </w:tcBorders>
            <w:shd w:val="clear" w:color="auto" w:fill="auto"/>
            <w:noWrap/>
            <w:vAlign w:val="center"/>
            <w:hideMark/>
          </w:tcPr>
          <w:p w14:paraId="4581435D" w14:textId="77777777" w:rsidR="00CB1888" w:rsidRPr="00EB2C57" w:rsidRDefault="00CB1888" w:rsidP="00E32BAA">
            <w:pPr>
              <w:pStyle w:val="Table"/>
            </w:pPr>
            <w:r w:rsidRPr="00EB2C57">
              <w:t>2.047</w:t>
            </w:r>
          </w:p>
        </w:tc>
        <w:tc>
          <w:tcPr>
            <w:tcW w:w="960" w:type="dxa"/>
            <w:tcBorders>
              <w:top w:val="nil"/>
              <w:left w:val="nil"/>
              <w:bottom w:val="nil"/>
              <w:right w:val="nil"/>
            </w:tcBorders>
            <w:shd w:val="clear" w:color="auto" w:fill="auto"/>
            <w:noWrap/>
            <w:vAlign w:val="center"/>
            <w:hideMark/>
          </w:tcPr>
          <w:p w14:paraId="0B022B6B" w14:textId="77777777" w:rsidR="00CB1888" w:rsidRPr="00EB2C57" w:rsidRDefault="00CB1888" w:rsidP="00E32BAA">
            <w:pPr>
              <w:pStyle w:val="Table"/>
            </w:pPr>
            <w:r w:rsidRPr="00EB2C57">
              <w:t>.015</w:t>
            </w:r>
          </w:p>
        </w:tc>
        <w:tc>
          <w:tcPr>
            <w:tcW w:w="960" w:type="dxa"/>
            <w:tcBorders>
              <w:top w:val="nil"/>
              <w:left w:val="nil"/>
              <w:bottom w:val="nil"/>
              <w:right w:val="nil"/>
            </w:tcBorders>
            <w:shd w:val="clear" w:color="auto" w:fill="auto"/>
            <w:noWrap/>
            <w:vAlign w:val="center"/>
            <w:hideMark/>
          </w:tcPr>
          <w:p w14:paraId="6D48592C" w14:textId="77777777" w:rsidR="00CB1888" w:rsidRPr="00EB2C57" w:rsidRDefault="00CB1888" w:rsidP="00E32BAA">
            <w:pPr>
              <w:pStyle w:val="Table"/>
            </w:pPr>
            <w:r w:rsidRPr="00EB2C57">
              <w:t>.265</w:t>
            </w:r>
          </w:p>
        </w:tc>
        <w:tc>
          <w:tcPr>
            <w:tcW w:w="1571" w:type="dxa"/>
            <w:tcBorders>
              <w:top w:val="nil"/>
              <w:left w:val="nil"/>
              <w:bottom w:val="nil"/>
              <w:right w:val="nil"/>
            </w:tcBorders>
          </w:tcPr>
          <w:p w14:paraId="0B91DAC2" w14:textId="77777777" w:rsidR="00CB1888" w:rsidRPr="00EB2C57" w:rsidRDefault="00CB1888" w:rsidP="00E32BAA">
            <w:pPr>
              <w:pStyle w:val="Table"/>
            </w:pPr>
            <w:r>
              <w:t>Supported</w:t>
            </w:r>
          </w:p>
        </w:tc>
      </w:tr>
      <w:tr w:rsidR="00CB1888" w:rsidRPr="00EB2C57" w14:paraId="3CAC284E" w14:textId="77777777" w:rsidTr="00CB1888">
        <w:trPr>
          <w:trHeight w:val="300"/>
        </w:trPr>
        <w:tc>
          <w:tcPr>
            <w:tcW w:w="1150" w:type="dxa"/>
            <w:tcBorders>
              <w:top w:val="nil"/>
              <w:left w:val="nil"/>
              <w:bottom w:val="nil"/>
              <w:right w:val="nil"/>
            </w:tcBorders>
            <w:shd w:val="clear" w:color="auto" w:fill="auto"/>
            <w:noWrap/>
            <w:vAlign w:val="bottom"/>
            <w:hideMark/>
          </w:tcPr>
          <w:p w14:paraId="16AD5655" w14:textId="77777777" w:rsidR="00CB1888" w:rsidRPr="00EB2C57" w:rsidRDefault="00CB1888" w:rsidP="00E32BAA">
            <w:pPr>
              <w:pStyle w:val="Table"/>
            </w:pPr>
            <w:r w:rsidRPr="00EB2C57">
              <w:t>H</w:t>
            </w:r>
            <w:r w:rsidRPr="00EB2C57">
              <w:rPr>
                <w:vertAlign w:val="subscript"/>
              </w:rPr>
              <w:t>3</w:t>
            </w:r>
          </w:p>
        </w:tc>
        <w:tc>
          <w:tcPr>
            <w:tcW w:w="1228" w:type="dxa"/>
            <w:tcBorders>
              <w:top w:val="nil"/>
              <w:left w:val="nil"/>
              <w:bottom w:val="nil"/>
              <w:right w:val="nil"/>
            </w:tcBorders>
            <w:shd w:val="clear" w:color="auto" w:fill="auto"/>
            <w:noWrap/>
            <w:vAlign w:val="bottom"/>
            <w:hideMark/>
          </w:tcPr>
          <w:p w14:paraId="12D5B58D" w14:textId="77777777" w:rsidR="00CB1888" w:rsidRPr="00EB2C57" w:rsidRDefault="00CB1888" w:rsidP="00E32BAA">
            <w:pPr>
              <w:pStyle w:val="Table"/>
            </w:pPr>
            <w:r w:rsidRPr="00EB2C57">
              <w:t xml:space="preserve">PS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2BA29E51" w14:textId="77777777" w:rsidR="00CB1888" w:rsidRPr="00EB2C57" w:rsidRDefault="00CB1888" w:rsidP="00E32BAA">
            <w:pPr>
              <w:pStyle w:val="Table"/>
            </w:pPr>
            <w:r w:rsidRPr="00EB2C57">
              <w:t>-.114</w:t>
            </w:r>
          </w:p>
        </w:tc>
        <w:tc>
          <w:tcPr>
            <w:tcW w:w="1332" w:type="dxa"/>
            <w:tcBorders>
              <w:top w:val="nil"/>
              <w:left w:val="nil"/>
              <w:bottom w:val="nil"/>
              <w:right w:val="nil"/>
            </w:tcBorders>
            <w:shd w:val="clear" w:color="auto" w:fill="auto"/>
            <w:noWrap/>
            <w:vAlign w:val="center"/>
            <w:hideMark/>
          </w:tcPr>
          <w:p w14:paraId="18A056D4" w14:textId="77777777" w:rsidR="00CB1888" w:rsidRPr="00EB2C57" w:rsidRDefault="00CB1888" w:rsidP="00E32BAA">
            <w:pPr>
              <w:pStyle w:val="Table"/>
            </w:pPr>
            <w:r w:rsidRPr="00EB2C57">
              <w:t>.085</w:t>
            </w:r>
          </w:p>
        </w:tc>
        <w:tc>
          <w:tcPr>
            <w:tcW w:w="993" w:type="dxa"/>
            <w:tcBorders>
              <w:top w:val="nil"/>
              <w:left w:val="nil"/>
              <w:bottom w:val="nil"/>
              <w:right w:val="nil"/>
            </w:tcBorders>
            <w:shd w:val="clear" w:color="auto" w:fill="auto"/>
            <w:noWrap/>
            <w:vAlign w:val="center"/>
            <w:hideMark/>
          </w:tcPr>
          <w:p w14:paraId="5A2FCED7" w14:textId="77777777" w:rsidR="00CB1888" w:rsidRPr="00EB2C57" w:rsidRDefault="00CB1888" w:rsidP="00E32BAA">
            <w:pPr>
              <w:pStyle w:val="Table"/>
            </w:pPr>
            <w:r w:rsidRPr="00EB2C57">
              <w:t>1.343</w:t>
            </w:r>
          </w:p>
        </w:tc>
        <w:tc>
          <w:tcPr>
            <w:tcW w:w="960" w:type="dxa"/>
            <w:tcBorders>
              <w:top w:val="nil"/>
              <w:left w:val="nil"/>
              <w:bottom w:val="nil"/>
              <w:right w:val="nil"/>
            </w:tcBorders>
            <w:shd w:val="clear" w:color="auto" w:fill="auto"/>
            <w:noWrap/>
            <w:vAlign w:val="center"/>
            <w:hideMark/>
          </w:tcPr>
          <w:p w14:paraId="771F0769" w14:textId="77777777" w:rsidR="00CB1888" w:rsidRPr="00EB2C57" w:rsidRDefault="00CB1888" w:rsidP="00E32BAA">
            <w:pPr>
              <w:pStyle w:val="Table"/>
            </w:pPr>
            <w:r w:rsidRPr="00EB2C57">
              <w:t>-.284</w:t>
            </w:r>
          </w:p>
        </w:tc>
        <w:tc>
          <w:tcPr>
            <w:tcW w:w="960" w:type="dxa"/>
            <w:tcBorders>
              <w:top w:val="nil"/>
              <w:left w:val="nil"/>
              <w:bottom w:val="nil"/>
              <w:right w:val="nil"/>
            </w:tcBorders>
            <w:shd w:val="clear" w:color="auto" w:fill="auto"/>
            <w:noWrap/>
            <w:vAlign w:val="center"/>
            <w:hideMark/>
          </w:tcPr>
          <w:p w14:paraId="7C6C4A44" w14:textId="77777777" w:rsidR="00CB1888" w:rsidRPr="00EB2C57" w:rsidRDefault="00CB1888" w:rsidP="00E32BAA">
            <w:pPr>
              <w:pStyle w:val="Table"/>
            </w:pPr>
            <w:r w:rsidRPr="00EB2C57">
              <w:t>.050</w:t>
            </w:r>
          </w:p>
        </w:tc>
        <w:tc>
          <w:tcPr>
            <w:tcW w:w="1571" w:type="dxa"/>
            <w:tcBorders>
              <w:top w:val="nil"/>
              <w:left w:val="nil"/>
              <w:bottom w:val="nil"/>
              <w:right w:val="nil"/>
            </w:tcBorders>
          </w:tcPr>
          <w:p w14:paraId="616A0E1C" w14:textId="77777777" w:rsidR="00CB1888" w:rsidRPr="00EB2C57" w:rsidRDefault="00CB1888" w:rsidP="00E32BAA">
            <w:pPr>
              <w:pStyle w:val="Table"/>
            </w:pPr>
            <w:r>
              <w:t>Not supported</w:t>
            </w:r>
          </w:p>
        </w:tc>
      </w:tr>
      <w:tr w:rsidR="00CB1888" w:rsidRPr="00EB2C57" w14:paraId="69DCD013" w14:textId="77777777" w:rsidTr="00CB1888">
        <w:trPr>
          <w:trHeight w:val="300"/>
        </w:trPr>
        <w:tc>
          <w:tcPr>
            <w:tcW w:w="1150" w:type="dxa"/>
            <w:tcBorders>
              <w:top w:val="nil"/>
              <w:left w:val="nil"/>
              <w:bottom w:val="nil"/>
              <w:right w:val="nil"/>
            </w:tcBorders>
            <w:shd w:val="clear" w:color="auto" w:fill="auto"/>
            <w:noWrap/>
            <w:vAlign w:val="bottom"/>
            <w:hideMark/>
          </w:tcPr>
          <w:p w14:paraId="339313E6" w14:textId="77777777" w:rsidR="00CB1888" w:rsidRPr="00EB2C57" w:rsidRDefault="00CB1888" w:rsidP="00E32BAA">
            <w:pPr>
              <w:pStyle w:val="Table"/>
            </w:pPr>
            <w:r w:rsidRPr="00EB2C57">
              <w:t>H</w:t>
            </w:r>
            <w:r w:rsidRPr="00EB2C57">
              <w:rPr>
                <w:vertAlign w:val="subscript"/>
              </w:rPr>
              <w:t>4</w:t>
            </w:r>
          </w:p>
        </w:tc>
        <w:tc>
          <w:tcPr>
            <w:tcW w:w="1228" w:type="dxa"/>
            <w:tcBorders>
              <w:top w:val="nil"/>
              <w:left w:val="nil"/>
              <w:bottom w:val="nil"/>
              <w:right w:val="nil"/>
            </w:tcBorders>
            <w:shd w:val="clear" w:color="auto" w:fill="auto"/>
            <w:noWrap/>
            <w:vAlign w:val="bottom"/>
            <w:hideMark/>
          </w:tcPr>
          <w:p w14:paraId="2C6F370C" w14:textId="77777777" w:rsidR="00CB1888" w:rsidRPr="00EB2C57" w:rsidRDefault="00CB1888" w:rsidP="00E32BAA">
            <w:pPr>
              <w:pStyle w:val="Table"/>
            </w:pPr>
            <w:r w:rsidRPr="00EB2C57">
              <w:t xml:space="preserve">QC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419F8EB1" w14:textId="77777777" w:rsidR="00CB1888" w:rsidRPr="00EB2C57" w:rsidRDefault="00CB1888" w:rsidP="00E32BAA">
            <w:pPr>
              <w:pStyle w:val="Table"/>
            </w:pPr>
            <w:r w:rsidRPr="00EB2C57">
              <w:t>.143</w:t>
            </w:r>
          </w:p>
        </w:tc>
        <w:tc>
          <w:tcPr>
            <w:tcW w:w="1332" w:type="dxa"/>
            <w:tcBorders>
              <w:top w:val="nil"/>
              <w:left w:val="nil"/>
              <w:bottom w:val="nil"/>
              <w:right w:val="nil"/>
            </w:tcBorders>
            <w:shd w:val="clear" w:color="auto" w:fill="auto"/>
            <w:noWrap/>
            <w:vAlign w:val="center"/>
            <w:hideMark/>
          </w:tcPr>
          <w:p w14:paraId="2131F325" w14:textId="77777777" w:rsidR="00CB1888" w:rsidRPr="00EB2C57" w:rsidRDefault="00CB1888" w:rsidP="00E32BAA">
            <w:pPr>
              <w:pStyle w:val="Table"/>
            </w:pPr>
            <w:r w:rsidRPr="00EB2C57">
              <w:t>.122</w:t>
            </w:r>
          </w:p>
        </w:tc>
        <w:tc>
          <w:tcPr>
            <w:tcW w:w="993" w:type="dxa"/>
            <w:tcBorders>
              <w:top w:val="nil"/>
              <w:left w:val="nil"/>
              <w:bottom w:val="nil"/>
              <w:right w:val="nil"/>
            </w:tcBorders>
            <w:shd w:val="clear" w:color="auto" w:fill="auto"/>
            <w:noWrap/>
            <w:vAlign w:val="center"/>
            <w:hideMark/>
          </w:tcPr>
          <w:p w14:paraId="144999ED" w14:textId="77777777" w:rsidR="00CB1888" w:rsidRPr="00EB2C57" w:rsidRDefault="00CB1888" w:rsidP="00E32BAA">
            <w:pPr>
              <w:pStyle w:val="Table"/>
            </w:pPr>
            <w:r w:rsidRPr="00EB2C57">
              <w:t>1.167</w:t>
            </w:r>
          </w:p>
        </w:tc>
        <w:tc>
          <w:tcPr>
            <w:tcW w:w="960" w:type="dxa"/>
            <w:tcBorders>
              <w:top w:val="nil"/>
              <w:left w:val="nil"/>
              <w:bottom w:val="nil"/>
              <w:right w:val="nil"/>
            </w:tcBorders>
            <w:shd w:val="clear" w:color="auto" w:fill="auto"/>
            <w:noWrap/>
            <w:vAlign w:val="center"/>
            <w:hideMark/>
          </w:tcPr>
          <w:p w14:paraId="66A2D783" w14:textId="77777777" w:rsidR="00CB1888" w:rsidRPr="00EB2C57" w:rsidRDefault="00CB1888" w:rsidP="00E32BAA">
            <w:pPr>
              <w:pStyle w:val="Table"/>
            </w:pPr>
            <w:r w:rsidRPr="00EB2C57">
              <w:t>-.145</w:t>
            </w:r>
          </w:p>
        </w:tc>
        <w:tc>
          <w:tcPr>
            <w:tcW w:w="960" w:type="dxa"/>
            <w:tcBorders>
              <w:top w:val="nil"/>
              <w:left w:val="nil"/>
              <w:bottom w:val="nil"/>
              <w:right w:val="nil"/>
            </w:tcBorders>
            <w:shd w:val="clear" w:color="auto" w:fill="auto"/>
            <w:noWrap/>
            <w:vAlign w:val="center"/>
            <w:hideMark/>
          </w:tcPr>
          <w:p w14:paraId="1032A232" w14:textId="77777777" w:rsidR="00CB1888" w:rsidRPr="00EB2C57" w:rsidRDefault="00CB1888" w:rsidP="00E32BAA">
            <w:pPr>
              <w:pStyle w:val="Table"/>
            </w:pPr>
            <w:r w:rsidRPr="00EB2C57">
              <w:t>.355</w:t>
            </w:r>
          </w:p>
        </w:tc>
        <w:tc>
          <w:tcPr>
            <w:tcW w:w="1571" w:type="dxa"/>
            <w:tcBorders>
              <w:top w:val="nil"/>
              <w:left w:val="nil"/>
              <w:bottom w:val="nil"/>
              <w:right w:val="nil"/>
            </w:tcBorders>
          </w:tcPr>
          <w:p w14:paraId="01851755" w14:textId="77777777" w:rsidR="00CB1888" w:rsidRPr="00EB2C57" w:rsidRDefault="00CB1888" w:rsidP="00E32BAA">
            <w:pPr>
              <w:pStyle w:val="Table"/>
            </w:pPr>
            <w:r>
              <w:t>Not supported</w:t>
            </w:r>
          </w:p>
        </w:tc>
      </w:tr>
      <w:tr w:rsidR="00CB1888" w:rsidRPr="00EB2C57" w14:paraId="2B4A534C" w14:textId="77777777" w:rsidTr="00CB1888">
        <w:trPr>
          <w:trHeight w:val="300"/>
        </w:trPr>
        <w:tc>
          <w:tcPr>
            <w:tcW w:w="1150" w:type="dxa"/>
            <w:tcBorders>
              <w:top w:val="nil"/>
              <w:left w:val="nil"/>
              <w:right w:val="nil"/>
            </w:tcBorders>
            <w:shd w:val="clear" w:color="auto" w:fill="auto"/>
            <w:noWrap/>
            <w:vAlign w:val="bottom"/>
            <w:hideMark/>
          </w:tcPr>
          <w:p w14:paraId="57274B95" w14:textId="77777777" w:rsidR="00CB1888" w:rsidRPr="00EB2C57" w:rsidRDefault="00CB1888" w:rsidP="00E32BAA">
            <w:pPr>
              <w:pStyle w:val="Table"/>
            </w:pPr>
            <w:r w:rsidRPr="00EB2C57">
              <w:t>H</w:t>
            </w:r>
            <w:r>
              <w:rPr>
                <w:vertAlign w:val="subscript"/>
              </w:rPr>
              <w:t>5</w:t>
            </w:r>
          </w:p>
        </w:tc>
        <w:tc>
          <w:tcPr>
            <w:tcW w:w="1228" w:type="dxa"/>
            <w:tcBorders>
              <w:top w:val="nil"/>
              <w:left w:val="nil"/>
              <w:right w:val="nil"/>
            </w:tcBorders>
            <w:shd w:val="clear" w:color="auto" w:fill="auto"/>
            <w:noWrap/>
            <w:vAlign w:val="bottom"/>
            <w:hideMark/>
          </w:tcPr>
          <w:p w14:paraId="198B80E7" w14:textId="77777777" w:rsidR="00CB1888" w:rsidRPr="00EB2C57" w:rsidRDefault="00CB1888" w:rsidP="00E32BAA">
            <w:pPr>
              <w:pStyle w:val="Table"/>
            </w:pPr>
            <w:r w:rsidRPr="00EB2C57">
              <w:t xml:space="preserve">UPL </w:t>
            </w:r>
            <w:r w:rsidRPr="00EB2C57">
              <w:sym w:font="Wingdings" w:char="F0E0"/>
            </w:r>
            <w:r w:rsidRPr="00EB2C57">
              <w:t xml:space="preserve"> PD</w:t>
            </w:r>
          </w:p>
        </w:tc>
        <w:tc>
          <w:tcPr>
            <w:tcW w:w="1166" w:type="dxa"/>
            <w:tcBorders>
              <w:top w:val="nil"/>
              <w:left w:val="nil"/>
              <w:right w:val="nil"/>
            </w:tcBorders>
            <w:shd w:val="clear" w:color="auto" w:fill="auto"/>
            <w:noWrap/>
            <w:vAlign w:val="center"/>
            <w:hideMark/>
          </w:tcPr>
          <w:p w14:paraId="17DCD55E" w14:textId="77777777" w:rsidR="00CB1888" w:rsidRPr="00EB2C57" w:rsidRDefault="00CB1888" w:rsidP="00E32BAA">
            <w:pPr>
              <w:pStyle w:val="Table"/>
            </w:pPr>
            <w:r w:rsidRPr="00EB2C57">
              <w:t>-.112</w:t>
            </w:r>
          </w:p>
        </w:tc>
        <w:tc>
          <w:tcPr>
            <w:tcW w:w="1332" w:type="dxa"/>
            <w:tcBorders>
              <w:top w:val="nil"/>
              <w:left w:val="nil"/>
              <w:right w:val="nil"/>
            </w:tcBorders>
            <w:shd w:val="clear" w:color="auto" w:fill="auto"/>
            <w:noWrap/>
            <w:vAlign w:val="center"/>
            <w:hideMark/>
          </w:tcPr>
          <w:p w14:paraId="0DF23A83" w14:textId="77777777" w:rsidR="00CB1888" w:rsidRPr="00EB2C57" w:rsidRDefault="00CB1888" w:rsidP="00E32BAA">
            <w:pPr>
              <w:pStyle w:val="Table"/>
            </w:pPr>
            <w:r w:rsidRPr="00EB2C57">
              <w:t>.074</w:t>
            </w:r>
          </w:p>
        </w:tc>
        <w:tc>
          <w:tcPr>
            <w:tcW w:w="993" w:type="dxa"/>
            <w:tcBorders>
              <w:top w:val="nil"/>
              <w:left w:val="nil"/>
              <w:right w:val="nil"/>
            </w:tcBorders>
            <w:shd w:val="clear" w:color="auto" w:fill="auto"/>
            <w:noWrap/>
            <w:vAlign w:val="center"/>
            <w:hideMark/>
          </w:tcPr>
          <w:p w14:paraId="20BB7262" w14:textId="77777777" w:rsidR="00CB1888" w:rsidRPr="00EB2C57" w:rsidRDefault="00CB1888" w:rsidP="00E32BAA">
            <w:pPr>
              <w:pStyle w:val="Table"/>
            </w:pPr>
            <w:r w:rsidRPr="00EB2C57">
              <w:t>1.509</w:t>
            </w:r>
          </w:p>
        </w:tc>
        <w:tc>
          <w:tcPr>
            <w:tcW w:w="960" w:type="dxa"/>
            <w:tcBorders>
              <w:top w:val="nil"/>
              <w:left w:val="nil"/>
              <w:right w:val="nil"/>
            </w:tcBorders>
            <w:shd w:val="clear" w:color="auto" w:fill="auto"/>
            <w:noWrap/>
            <w:vAlign w:val="center"/>
            <w:hideMark/>
          </w:tcPr>
          <w:p w14:paraId="521FD552" w14:textId="77777777" w:rsidR="00CB1888" w:rsidRPr="00EB2C57" w:rsidRDefault="00CB1888" w:rsidP="00E32BAA">
            <w:pPr>
              <w:pStyle w:val="Table"/>
            </w:pPr>
            <w:r w:rsidRPr="00EB2C57">
              <w:t>-.249</w:t>
            </w:r>
          </w:p>
        </w:tc>
        <w:tc>
          <w:tcPr>
            <w:tcW w:w="960" w:type="dxa"/>
            <w:tcBorders>
              <w:top w:val="nil"/>
              <w:left w:val="nil"/>
              <w:right w:val="nil"/>
            </w:tcBorders>
            <w:shd w:val="clear" w:color="auto" w:fill="auto"/>
            <w:noWrap/>
            <w:vAlign w:val="center"/>
            <w:hideMark/>
          </w:tcPr>
          <w:p w14:paraId="2A477BB7" w14:textId="77777777" w:rsidR="00CB1888" w:rsidRPr="00EB2C57" w:rsidRDefault="00CB1888" w:rsidP="00E32BAA">
            <w:pPr>
              <w:pStyle w:val="Table"/>
            </w:pPr>
            <w:r w:rsidRPr="00EB2C57">
              <w:t>.039</w:t>
            </w:r>
          </w:p>
        </w:tc>
        <w:tc>
          <w:tcPr>
            <w:tcW w:w="1571" w:type="dxa"/>
            <w:tcBorders>
              <w:top w:val="nil"/>
              <w:left w:val="nil"/>
              <w:right w:val="nil"/>
            </w:tcBorders>
          </w:tcPr>
          <w:p w14:paraId="1361D58E" w14:textId="77777777" w:rsidR="00CB1888" w:rsidRPr="00EB2C57" w:rsidRDefault="00CB1888" w:rsidP="00E32BAA">
            <w:pPr>
              <w:pStyle w:val="Table"/>
            </w:pPr>
            <w:r>
              <w:t>Not supported</w:t>
            </w:r>
          </w:p>
        </w:tc>
      </w:tr>
    </w:tbl>
    <w:p w14:paraId="5D6A529D" w14:textId="77777777" w:rsidR="00E32BAA" w:rsidRPr="005009F5" w:rsidRDefault="00E32BAA" w:rsidP="00E32BAA">
      <w:pPr>
        <w:pStyle w:val="TableFigureNotes"/>
      </w:pPr>
      <w:r w:rsidRPr="005009F5">
        <w:rPr>
          <w:b/>
        </w:rPr>
        <w:t>Note:</w:t>
      </w:r>
      <w:r w:rsidRPr="005009F5">
        <w:t xml:space="preserve"> p &lt; 0.05</w:t>
      </w:r>
      <w:r w:rsidR="007621ED">
        <w:t xml:space="preserve"> (1-tailed)</w:t>
      </w:r>
    </w:p>
    <w:p w14:paraId="52F0403A" w14:textId="77777777" w:rsidR="00E32BAA" w:rsidRDefault="00E32BAA" w:rsidP="00E32BAA"/>
    <w:p w14:paraId="65DCE030" w14:textId="77777777" w:rsidR="00BD1DF1" w:rsidRDefault="00BD1DF1" w:rsidP="00E32BAA">
      <w:r>
        <w:t xml:space="preserve">For the purpose of the citation and references, below is an example how to cite the literature. By using the referencing software (e.g., EndNote and </w:t>
      </w:r>
      <w:proofErr w:type="spellStart"/>
      <w:r>
        <w:t>Mendeley</w:t>
      </w:r>
      <w:proofErr w:type="spellEnd"/>
      <w:r>
        <w:t xml:space="preserve">), the citations and references are </w:t>
      </w:r>
      <w:r w:rsidR="007621ED">
        <w:t>easily</w:t>
      </w:r>
      <w:r>
        <w:t xml:space="preserve"> organized. </w:t>
      </w:r>
      <w:r w:rsidR="00F0674A">
        <w:t xml:space="preserve">The citation and reference should follow APA style. </w:t>
      </w:r>
    </w:p>
    <w:p w14:paraId="65917996" w14:textId="77777777" w:rsidR="00BD1DF1" w:rsidRDefault="00BD1DF1" w:rsidP="00E32BAA">
      <w:r w:rsidRPr="003C0D1B">
        <w:rPr>
          <w:color w:val="000000"/>
        </w:rPr>
        <w:t xml:space="preserve">The impact of LM practices on productivity is schematically </w:t>
      </w:r>
      <w:r>
        <w:rPr>
          <w:color w:val="000000"/>
        </w:rPr>
        <w:t xml:space="preserve">shown </w:t>
      </w:r>
      <w:r w:rsidRPr="003C0D1B">
        <w:rPr>
          <w:color w:val="000000"/>
        </w:rPr>
        <w:t xml:space="preserve">in Figure 2. The figure </w:t>
      </w:r>
      <w:r>
        <w:rPr>
          <w:color w:val="000000"/>
        </w:rPr>
        <w:t xml:space="preserve">indicates </w:t>
      </w:r>
      <w:r w:rsidRPr="003C0D1B">
        <w:rPr>
          <w:color w:val="000000"/>
        </w:rPr>
        <w:t xml:space="preserve">that each </w:t>
      </w:r>
      <w:r>
        <w:rPr>
          <w:color w:val="000000"/>
        </w:rPr>
        <w:t>practice</w:t>
      </w:r>
      <w:r w:rsidRPr="003C0D1B">
        <w:rPr>
          <w:color w:val="000000"/>
        </w:rPr>
        <w:t xml:space="preserve"> of LM contributes to productivity of production lines. Ground on the literature, this is possible because the implementation of LM shall contribute to the better efficiency and utilization of machines and </w:t>
      </w:r>
      <w:r w:rsidR="007621ED" w:rsidRPr="003C0D1B">
        <w:rPr>
          <w:color w:val="000000"/>
        </w:rPr>
        <w:t>labors</w:t>
      </w:r>
      <w:r w:rsidRPr="003C0D1B">
        <w:rPr>
          <w:color w:val="000000"/>
        </w:rPr>
        <w:t xml:space="preserve">; shorter lead time </w:t>
      </w:r>
      <w:r w:rsidRPr="003C0D1B">
        <w:rPr>
          <w:color w:val="000000"/>
        </w:rPr>
        <w:fldChar w:fldCharType="begin"/>
      </w:r>
      <w:r w:rsidR="00BB3617">
        <w:rPr>
          <w:color w:val="000000"/>
        </w:rPr>
        <w:instrText xml:space="preserve"> ADDIN EN.CITE &lt;EndNote&gt;&lt;Cite&gt;&lt;Author&gt;Chen&lt;/Author&gt;&lt;Year&gt;2011&lt;/Year&gt;&lt;RecNum&gt;419&lt;/RecNum&gt;&lt;DisplayText&gt;(Chen &amp;amp; Tan,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EndNote&gt;</w:instrText>
      </w:r>
      <w:r w:rsidRPr="003C0D1B">
        <w:rPr>
          <w:color w:val="000000"/>
        </w:rPr>
        <w:fldChar w:fldCharType="separate"/>
      </w:r>
      <w:r w:rsidR="00BB3617">
        <w:rPr>
          <w:noProof/>
          <w:color w:val="000000"/>
        </w:rPr>
        <w:t>(Chen &amp; Tan, 2011)</w:t>
      </w:r>
      <w:r w:rsidRPr="003C0D1B">
        <w:rPr>
          <w:color w:val="000000"/>
        </w:rPr>
        <w:fldChar w:fldCharType="end"/>
      </w:r>
      <w:r>
        <w:t xml:space="preserve">; reduced defect and rework </w:t>
      </w:r>
      <w:r>
        <w:fldChar w:fldCharType="begin">
          <w:fldData xml:space="preserve">PEVuZE5vdGU+PENpdGU+PEF1dGhvcj5UYWo8L0F1dGhvcj48WWVhcj4yMDExPC9ZZWFyPjxSZWNO
dW0+MzA5PC9SZWNOdW0+PERpc3BsYXlUZXh0PihOYXdhbmlyLCBMaW0sICZhbXA7IE90aG1hbiwg
MjAxMzsgVGFqICZhbXA7IE1vcm9zYW4sIDIwMTEpPC9EaXNwbGF5VGV4dD48cmVjb3JkPjxyZWMt
bnVtYmVyPjMwOTwvcmVjLW51bWJlcj48Zm9yZWlnbi1rZXlzPjxrZXkgYXBwPSJFTiIgZGItaWQ9
InNlZnB0MDBya2Ryc3NyZXd0dG01djkyOHhmcnpmZHg1MmEyeCIgdGltZXN0YW1wPSIxNDk5MTQ0
MDgxIj4zMDk8L2tleT48a2V5IGFwcD0iRU5XZWIiIGRiLWlkPSIiPjA8L2tleT48L2ZvcmVpZ24t
a2V5cz48cmVmLXR5cGUgbmFtZT0iSm91cm5hbCBBcnRpY2xlIj4xNzwvcmVmLXR5cGU+PGNvbnRy
aWJ1dG9ycz48YXV0aG9ycz48YXV0aG9yPlNoYWhyYW0gVGFqPC9hdXRob3I+PGF1dGhvcj5Dcmlz
dGlhbiBNb3Jvc2FuPC9hdXRob3I+PC9hdXRob3JzPjwvY29udHJpYnV0b3JzPjx0aXRsZXM+PHRp
dGxlPlRoZSBpbXBhY3Qgb2YgbGVhbiBvcGVyYXRpb25zIG9uIHRoZSBDaGluZXNlIG1hbnVmYWN0
dXJpbmcgcGVyZm9ybWFuY2U8L3RpdGxlPjxzZWNvbmRhcnktdGl0bGU+Sm91cm5hbCBvZiBNYW51
ZmFjdHVyaW5nIFRlY2hub2xvZ3kgTWFuYWdlbWVudDwvc2Vjb25kYXJ5LXRpdGxlPjwvdGl0bGVz
PjxwZXJpb2RpY2FsPjxmdWxsLXRpdGxlPkpvdXJuYWwgb2YgTWFudWZhY3R1cmluZyBUZWNobm9s
b2d5IE1hbmFnZW1lbnQ8L2Z1bGwtdGl0bGU+PC9wZXJpb2RpY2FsPjxwYWdlcz4yMjMtMjQwPC9w
YWdlcz48dm9sdW1lPjIyPC92b2x1bWU+PG51bWJlcj4yPC9udW1iZXI+PGtleXdvcmRzPjxrZXl3
b3JkPkxlYW4gcHJvZHVjdGlvbiwgT3BlcmF0aW9ucyBtYW5hZ2VtZW50LCBDaGluYSwgTWFudWZh
Y3R1cmluZyBpbmR1c3RyaWVzPC9rZXl3b3JkPjwva2V5d29yZHM+PGRhdGVzPjx5ZWFyPjIwMTE8
L3llYXI+PC9kYXRlcz48dXJscz48L3VybHM+PGVsZWN0cm9uaWMtcmVzb3VyY2UtbnVtPjEwLjEx
MDgvMTc0MTAzODExMTExMDIyMzQ8L2VsZWN0cm9uaWMtcmVzb3VyY2UtbnVtPjwvcmVjb3JkPjwv
Q2l0ZT48Q2l0ZT48QXV0aG9yPk5hd2FuaXI8L0F1dGhvcj48WWVhcj4yMDEzPC9ZZWFyPjxSZWNO
dW0+NjUyPC9SZWNOdW0+PHJlY29yZD48cmVjLW51bWJlcj42NTI8L3JlYy1udW1iZXI+PGZvcmVp
Z24ta2V5cz48a2V5IGFwcD0iRU4iIGRiLWlkPSJzZWZwdDAwcmtkcnNzcmV3dHRtNXY5Mjh4ZnJ6
ZmR4NTJhMngiIHRpbWVzdGFtcD0iMTQ5OTE0NDA4MSI+NjUyPC9rZXk+PGtleSBhcHA9IkVOV2Vi
IiBkYi1pZD0iIj4wPC9rZXk+PC9mb3JlaWduLWtleXM+PHJlZi10eXBlIG5hbWU9IkpvdXJuYWwg
QXJ0aWNsZSI+MTc8L3JlZi10eXBlPjxjb250cmlidXRvcnM+PGF1dGhvcnM+PGF1dGhvcj5HdXNt
YW4gTmF3YW5pcjwvYXV0aG9yPjxhdXRob3I+TGltLCBLb25nIFRlb25nPC9hdXRob3I+PGF1dGhv
cj5TaXRpIE5vcmV6YW0gT3RobWFuPC9hdXRob3I+PC9hdXRob3JzPjwvY29udHJpYnV0b3JzPjx0
aXRsZXM+PHRpdGxlPkltcGFjdCBvZiBsZWFuIHByYWN0aWNlcyBvbiBvcGVyYXRpb25zIHBlcmZv
cm1hbmNlIGFuZCBidXNpbmVzcyBwZXJmb3JtYW5jZTogc29tZSBldmlkZW5jZSBmcm9tIEluZG9u
ZXNpYW4gbWFudWZhY3R1cmluZyBjb21wYW5pZXM8L3RpdGxlPjxzZWNvbmRhcnktdGl0bGU+Sm91
cm5hbCBvZiBNYW51ZmFjdHVyaW5nIFRlY2hub2xvZ3kgTWFuYWdlbWVudDwvc2Vjb25kYXJ5LXRp
dGxlPjwvdGl0bGVzPjxwZXJpb2RpY2FsPjxmdWxsLXRpdGxlPkpvdXJuYWwgb2YgTWFudWZhY3R1
cmluZyBUZWNobm9sb2d5IE1hbmFnZW1lbnQ8L2Z1bGwtdGl0bGU+PC9wZXJpb2RpY2FsPjxwYWdl
cz4xMDE5LTEwNTA8L3BhZ2VzPjx2b2x1bWU+MjQ8L3ZvbHVtZT48bnVtYmVyPjc8L251bWJlcj48
ZGF0ZXM+PHllYXI+MjAxMzwveWVhcj48L2RhdGVzPjx1cmxzPjwvdXJscz48ZWxlY3Ryb25pYy1y
ZXNvdXJjZS1udW0+MTAuMTEwOC9KTVRNLTAzLTIwMTItMDAyNzwvZWxlY3Ryb25pYy1yZXNvdXJj
ZS1udW0+PC9yZWNvcmQ+PC9DaXRlPjwvRW5kTm90ZT5=
</w:fldData>
        </w:fldChar>
      </w:r>
      <w:r>
        <w:instrText xml:space="preserve"> ADDIN EN.CITE </w:instrText>
      </w:r>
      <w:r>
        <w:fldChar w:fldCharType="begin">
          <w:fldData xml:space="preserve">PEVuZE5vdGU+PENpdGU+PEF1dGhvcj5UYWo8L0F1dGhvcj48WWVhcj4yMDExPC9ZZWFyPjxSZWNO
dW0+MzA5PC9SZWNOdW0+PERpc3BsYXlUZXh0PihOYXdhbmlyLCBMaW0sICZhbXA7IE90aG1hbiwg
MjAxMzsgVGFqICZhbXA7IE1vcm9zYW4sIDIwMTEpPC9EaXNwbGF5VGV4dD48cmVjb3JkPjxyZWMt
bnVtYmVyPjMwOTwvcmVjLW51bWJlcj48Zm9yZWlnbi1rZXlzPjxrZXkgYXBwPSJFTiIgZGItaWQ9
InNlZnB0MDBya2Ryc3NyZXd0dG01djkyOHhmcnpmZHg1MmEyeCIgdGltZXN0YW1wPSIxNDk5MTQ0
MDgxIj4zMDk8L2tleT48a2V5IGFwcD0iRU5XZWIiIGRiLWlkPSIiPjA8L2tleT48L2ZvcmVpZ24t
a2V5cz48cmVmLXR5cGUgbmFtZT0iSm91cm5hbCBBcnRpY2xlIj4xNzwvcmVmLXR5cGU+PGNvbnRy
aWJ1dG9ycz48YXV0aG9ycz48YXV0aG9yPlNoYWhyYW0gVGFqPC9hdXRob3I+PGF1dGhvcj5Dcmlz
dGlhbiBNb3Jvc2FuPC9hdXRob3I+PC9hdXRob3JzPjwvY29udHJpYnV0b3JzPjx0aXRsZXM+PHRp
dGxlPlRoZSBpbXBhY3Qgb2YgbGVhbiBvcGVyYXRpb25zIG9uIHRoZSBDaGluZXNlIG1hbnVmYWN0
dXJpbmcgcGVyZm9ybWFuY2U8L3RpdGxlPjxzZWNvbmRhcnktdGl0bGU+Sm91cm5hbCBvZiBNYW51
ZmFjdHVyaW5nIFRlY2hub2xvZ3kgTWFuYWdlbWVudDwvc2Vjb25kYXJ5LXRpdGxlPjwvdGl0bGVz
PjxwZXJpb2RpY2FsPjxmdWxsLXRpdGxlPkpvdXJuYWwgb2YgTWFudWZhY3R1cmluZyBUZWNobm9s
b2d5IE1hbmFnZW1lbnQ8L2Z1bGwtdGl0bGU+PC9wZXJpb2RpY2FsPjxwYWdlcz4yMjMtMjQwPC9w
YWdlcz48dm9sdW1lPjIyPC92b2x1bWU+PG51bWJlcj4yPC9udW1iZXI+PGtleXdvcmRzPjxrZXl3
b3JkPkxlYW4gcHJvZHVjdGlvbiwgT3BlcmF0aW9ucyBtYW5hZ2VtZW50LCBDaGluYSwgTWFudWZh
Y3R1cmluZyBpbmR1c3RyaWVzPC9rZXl3b3JkPjwva2V5d29yZHM+PGRhdGVzPjx5ZWFyPjIwMTE8
L3llYXI+PC9kYXRlcz48dXJscz48L3VybHM+PGVsZWN0cm9uaWMtcmVzb3VyY2UtbnVtPjEwLjEx
MDgvMTc0MTAzODExMTExMDIyMzQ8L2VsZWN0cm9uaWMtcmVzb3VyY2UtbnVtPjwvcmVjb3JkPjwv
Q2l0ZT48Q2l0ZT48QXV0aG9yPk5hd2FuaXI8L0F1dGhvcj48WWVhcj4yMDEzPC9ZZWFyPjxSZWNO
dW0+NjUyPC9SZWNOdW0+PHJlY29yZD48cmVjLW51bWJlcj42NTI8L3JlYy1udW1iZXI+PGZvcmVp
Z24ta2V5cz48a2V5IGFwcD0iRU4iIGRiLWlkPSJzZWZwdDAwcmtkcnNzcmV3dHRtNXY5Mjh4ZnJ6
ZmR4NTJhMngiIHRpbWVzdGFtcD0iMTQ5OTE0NDA4MSI+NjUyPC9rZXk+PGtleSBhcHA9IkVOV2Vi
IiBkYi1pZD0iIj4wPC9rZXk+PC9mb3JlaWduLWtleXM+PHJlZi10eXBlIG5hbWU9IkpvdXJuYWwg
QXJ0aWNsZSI+MTc8L3JlZi10eXBlPjxjb250cmlidXRvcnM+PGF1dGhvcnM+PGF1dGhvcj5HdXNt
YW4gTmF3YW5pcjwvYXV0aG9yPjxhdXRob3I+TGltLCBLb25nIFRlb25nPC9hdXRob3I+PGF1dGhv
cj5TaXRpIE5vcmV6YW0gT3RobWFuPC9hdXRob3I+PC9hdXRob3JzPjwvY29udHJpYnV0b3JzPjx0
aXRsZXM+PHRpdGxlPkltcGFjdCBvZiBsZWFuIHByYWN0aWNlcyBvbiBvcGVyYXRpb25zIHBlcmZv
cm1hbmNlIGFuZCBidXNpbmVzcyBwZXJmb3JtYW5jZTogc29tZSBldmlkZW5jZSBmcm9tIEluZG9u
ZXNpYW4gbWFudWZhY3R1cmluZyBjb21wYW5pZXM8L3RpdGxlPjxzZWNvbmRhcnktdGl0bGU+Sm91
cm5hbCBvZiBNYW51ZmFjdHVyaW5nIFRlY2hub2xvZ3kgTWFuYWdlbWVudDwvc2Vjb25kYXJ5LXRp
dGxlPjwvdGl0bGVzPjxwZXJpb2RpY2FsPjxmdWxsLXRpdGxlPkpvdXJuYWwgb2YgTWFudWZhY3R1
cmluZyBUZWNobm9sb2d5IE1hbmFnZW1lbnQ8L2Z1bGwtdGl0bGU+PC9wZXJpb2RpY2FsPjxwYWdl
cz4xMDE5LTEwNTA8L3BhZ2VzPjx2b2x1bWU+MjQ8L3ZvbHVtZT48bnVtYmVyPjc8L251bWJlcj48
ZGF0ZXM+PHllYXI+MjAxMzwveWVhcj48L2RhdGVzPjx1cmxzPjwvdXJscz48ZWxlY3Ryb25pYy1y
ZXNvdXJjZS1udW0+MTAuMTEwOC9KTVRNLTAzLTIwMTItMDAyNzwvZWxlY3Ryb25pYy1yZXNvdXJj
ZS1udW0+PC9yZWNvcmQ+PC9DaXRlPjwvRW5kTm90ZT5=
</w:fldData>
        </w:fldChar>
      </w:r>
      <w:r>
        <w:instrText xml:space="preserve"> ADDIN EN.CITE.DATA </w:instrText>
      </w:r>
      <w:r>
        <w:fldChar w:fldCharType="end"/>
      </w:r>
      <w:r>
        <w:fldChar w:fldCharType="separate"/>
      </w:r>
      <w:r>
        <w:rPr>
          <w:noProof/>
        </w:rPr>
        <w:t>(Nawanir, Lim, &amp; Othman, 2013; Taj &amp; Morosan, 2011)</w:t>
      </w:r>
      <w:r>
        <w:fldChar w:fldCharType="end"/>
      </w:r>
      <w:r w:rsidRPr="003C0D1B">
        <w:rPr>
          <w:color w:val="000000"/>
        </w:rPr>
        <w:t>; lower inventory level</w:t>
      </w:r>
      <w:r>
        <w:rPr>
          <w:color w:val="000000"/>
        </w:rPr>
        <w:t xml:space="preserve">s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more flexible machines/equipment and worker </w:t>
      </w:r>
      <w:r w:rsidRPr="003C0D1B">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 </w:instrText>
      </w:r>
      <w:r>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EN.CITE.DATA </w:instrText>
      </w:r>
      <w:r>
        <w:rPr>
          <w:color w:val="000000"/>
        </w:rPr>
      </w:r>
      <w:r>
        <w:rPr>
          <w:color w:val="000000"/>
        </w:rPr>
        <w:fldChar w:fldCharType="end"/>
      </w:r>
      <w:r w:rsidRPr="003C0D1B">
        <w:rPr>
          <w:color w:val="000000"/>
        </w:rPr>
      </w:r>
      <w:r w:rsidRPr="003C0D1B">
        <w:rPr>
          <w:color w:val="000000"/>
        </w:rPr>
        <w:fldChar w:fldCharType="separate"/>
      </w:r>
      <w:r>
        <w:rPr>
          <w:noProof/>
          <w:color w:val="000000"/>
        </w:rPr>
        <w:t>(Chen &amp; Tan, 2011; Mackelprang &amp; Nair, 2010)</w:t>
      </w:r>
      <w:r w:rsidRPr="003C0D1B">
        <w:rPr>
          <w:color w:val="000000"/>
        </w:rPr>
        <w:fldChar w:fldCharType="end"/>
      </w:r>
      <w:r w:rsidRPr="003C0D1B">
        <w:rPr>
          <w:color w:val="000000"/>
        </w:rPr>
        <w:t xml:space="preserve">; more efficient production processes </w:t>
      </w:r>
      <w:r w:rsidRPr="003C0D1B">
        <w:rPr>
          <w:color w:val="000000"/>
        </w:rPr>
        <w:fldChar w:fldCharType="begin"/>
      </w:r>
      <w:r>
        <w:rPr>
          <w:color w:val="000000"/>
        </w:rPr>
        <w:instrText xml:space="preserve"> ADDIN EN.CITE &lt;EndNote&gt;&lt;Cite&gt;&lt;Author&gt;Matsui&lt;/Author&gt;&lt;Year&gt;2007&lt;/Year&gt;&lt;RecNum&gt;33&lt;/RecNum&gt;&lt;DisplayText&gt;(Matsui, 2007)&lt;/DisplayText&gt;&lt;record&gt;&lt;rec-number&gt;33&lt;/rec-number&gt;&lt;foreign-keys&gt;&lt;key app="EN" db-id="sefpt00rkdrssrewttm5v928xfrzfdx52a2x" timestamp="1499144081"&gt;33&lt;/key&gt;&lt;key app="ENWeb" db-id=""&gt;0&lt;/key&gt;&lt;/foreign-keys&gt;&lt;ref-type name="Journal Article"&gt;17&lt;/ref-type&gt;&lt;contributors&gt;&lt;authors&gt;&lt;author&gt;Matsui, Y.&lt;/author&gt;&lt;/authors&gt;&lt;/contributors&gt;&lt;titles&gt;&lt;title&gt;An empirical analysis of just-in-time production in Japanese manufacturing companies&lt;/title&gt;&lt;secondary-title&gt;International Journal of Production Economics&lt;/secondary-title&gt;&lt;/titles&gt;&lt;periodical&gt;&lt;full-title&gt;International Journal of Production Economics&lt;/full-title&gt;&lt;/periodical&gt;&lt;pages&gt;153-164&lt;/pages&gt;&lt;volume&gt;108&lt;/volume&gt;&lt;keywords&gt;&lt;keyword&gt;Just-in-time production&lt;/keyword&gt;&lt;keyword&gt;Inventory management&lt;/keyword&gt;&lt;keyword&gt;Manufacturing&lt;/keyword&gt;&lt;keyword&gt;Empirical research&lt;/keyword&gt;&lt;/keywords&gt;&lt;dates&gt;&lt;year&gt;2007&lt;/year&gt;&lt;/dates&gt;&lt;urls&gt;&lt;/urls&gt;&lt;electronic-resource-num&gt;10.1016/j.ijpe.2006.12.035&lt;/electronic-resource-num&gt;&lt;/record&gt;&lt;/Cite&gt;&lt;/EndNote&gt;</w:instrText>
      </w:r>
      <w:r w:rsidRPr="003C0D1B">
        <w:rPr>
          <w:color w:val="000000"/>
        </w:rPr>
        <w:fldChar w:fldCharType="separate"/>
      </w:r>
      <w:r>
        <w:rPr>
          <w:noProof/>
          <w:color w:val="000000"/>
        </w:rPr>
        <w:t>(Matsui, 2007)</w:t>
      </w:r>
      <w:r w:rsidRPr="003C0D1B">
        <w:rPr>
          <w:color w:val="000000"/>
        </w:rPr>
        <w:fldChar w:fldCharType="end"/>
      </w:r>
      <w:r w:rsidRPr="003C0D1B">
        <w:rPr>
          <w:color w:val="000000"/>
        </w:rPr>
        <w:t xml:space="preserve">; fewer interruptions by the machine breakdown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and JIT delivery from suppliers </w:t>
      </w:r>
      <w:r w:rsidRPr="003C0D1B">
        <w:rPr>
          <w:color w:val="000000"/>
        </w:rPr>
        <w:fldChar w:fldCharType="begin">
          <w:fldData xml:space="preserve">PEVuZE5vdGU+PENpdGU+PEF1dGhvcj5LaGFuY2hhbmFwb25nPC9BdXRob3I+PFllYXI+MjAxNDwv
WWVhcj48UmVjTnVtPjgzMTwvUmVjTnVtPjxEaXNwbGF5VGV4dD4oS2hhbmNoYW5hcG9uZyBldCBh
bC4sIDIwMTQ7IE5hd2FuaXIgZXQgYWwuLCAyMDEzKTwvRGlzcGxheVRleHQ+PHJlY29yZD48cmVj
LW51bWJlcj44MzE8L3JlYy1udW1iZXI+PGZvcmVpZ24ta2V5cz48a2V5IGFwcD0iRU4iIGRiLWlk
PSJzZWZwdDAwcmtkcnNzcmV3dHRtNXY5Mjh4ZnJ6ZmR4NTJhMngiIHRpbWVzdGFtcD0iMTQ5OTE0
NDA4MCI+ODMxPC9rZXk+PGtleSBhcHA9IkVOV2ViIiBkYi1pZD0iIj4wPC9rZXk+PC9mb3JlaWdu
LWtleXM+PHJlZi10eXBlIG5hbWU9IkpvdXJuYWwgQXJ0aWNsZSI+MTc8L3JlZi10eXBlPjxjb250
cmlidXRvcnM+PGF1dGhvcnM+PGF1dGhvcj5LaGFuY2hhbmFwb25nLCBUZWVyYXNhazwvYXV0aG9y
PjxhdXRob3I+UHJham9nbywgRGFuaWVsPC9hdXRob3I+PGF1dGhvcj5Tb2hhbCwgQW1yaWsgUy48
L2F1dGhvcj48YXV0aG9yPkNvb3BlciwgQnJpYW4gSy48L2F1dGhvcj48YXV0aG9yPllldW5nLCBB
bmR5IEMuIEwuPC9hdXRob3I+PGF1dGhvcj5DaGVuZywgVC4gQy4gRS48L2F1dGhvcj48L2F1dGhv
cnM+PC9jb250cmlidXRvcnM+PHRpdGxlcz48dGl0bGU+VGhlIHVuaXF1ZSBhbmQgY29tcGxlbWVu
dGFyeSBlZmZlY3RzIG9mIG1hbnVmYWN0dXJpbmcgdGVjaG5vbG9naWVzIGFuZCBsZWFuIHByYWN0
aWNlcyBvbiBtYW51ZmFjdHVyaW5nIG9wZXJhdGlvbmFsIHBlcmZvcm1hbmNlPC90aXRsZT48c2Vj
b25kYXJ5LXRpdGxlPkludGVybmF0aW9uYWwgSm91cm5hbCBvZiBQcm9kdWN0aW9uIEVjb25vbWlj
czwvc2Vjb25kYXJ5LXRpdGxlPjwvdGl0bGVzPjxwZXJpb2RpY2FsPjxmdWxsLXRpdGxlPkludGVy
bmF0aW9uYWwgSm91cm5hbCBvZiBQcm9kdWN0aW9uIEVjb25vbWljczwvZnVsbC10aXRsZT48L3Bl
cmlvZGljYWw+PHBhZ2VzPjE5MS0yMDM8L3BhZ2VzPjx2b2x1bWU+MTUzPC92b2x1bWU+PGRhdGVz
Pjx5ZWFyPjIwMTQ8L3llYXI+PC9kYXRlcz48aXNibj4wOTI1NTI3MzwvaXNibj48dXJscz48L3Vy
bHM+PGVsZWN0cm9uaWMtcmVzb3VyY2UtbnVtPjEwLjEwMTYvai5panBlLjIwMTQuMDIuMDIxPC9l
bGVjdHJvbmljLXJlc291cmNlLW51bT48L3JlY29yZD48L0NpdGU+PENpdGU+PEF1dGhvcj5OYXdh
bmlyPC9BdXRob3I+PFllYXI+MjAxMzwvWWVhcj48UmVjTnVtPjY1MjwvUmVjTnVtPjxyZWNvcmQ+
PHJlYy1udW1iZXI+NjUyPC9yZWMtbnVtYmVyPjxmb3JlaWduLWtleXM+PGtleSBhcHA9IkVOIiBk
Yi1pZD0ic2VmcHQwMHJrZHJzc3Jld3R0bTV2OTI4eGZyemZkeDUyYTJ4IiB0aW1lc3RhbXA9IjE0
OTkxNDQwODEiPjY1Mjwva2V5PjxrZXkgYXBwPSJFTldlYiIgZGItaWQ9IiI+MDwva2V5PjwvZm9y
ZWlnbi1rZXlzPjxyZWYtdHlwZSBuYW1lPSJKb3VybmFsIEFydGljbGUiPjE3PC9yZWYtdHlwZT48
Y29udHJpYnV0b3JzPjxhdXRob3JzPjxhdXRob3I+R3VzbWFuIE5hd2FuaXI8L2F1dGhvcj48YXV0
aG9yPkxpbSwgS29uZyBUZW9uZzwvYXV0aG9yPjxhdXRob3I+U2l0aSBOb3JlemFtIE90aG1hbjwv
YXV0aG9yPjwvYXV0aG9ycz48L2NvbnRyaWJ1dG9ycz48dGl0bGVzPjx0aXRsZT5JbXBhY3Qgb2Yg
bGVhbiBwcmFjdGljZXMgb24gb3BlcmF0aW9ucyBwZXJmb3JtYW5jZSBhbmQgYnVzaW5lc3MgcGVy
Zm9ybWFuY2U6IHNvbWUgZXZpZGVuY2UgZnJvbSBJbmRvbmVzaWFuIG1hbnVmYWN0dXJpbmcgY29t
cGFuaWVzPC90aXRsZT48c2Vjb25kYXJ5LXRpdGxlPkpvdXJuYWwgb2YgTWFudWZhY3R1cmluZyBU
ZWNobm9sb2d5IE1hbmFnZW1lbnQ8L3NlY29uZGFyeS10aXRsZT48L3RpdGxlcz48cGVyaW9kaWNh
bD48ZnVsbC10aXRsZT5Kb3VybmFsIG9mIE1hbnVmYWN0dXJpbmcgVGVjaG5vbG9neSBNYW5hZ2Vt
ZW50PC9mdWxsLXRpdGxlPjwvcGVyaW9kaWNhbD48cGFnZXM+MTAxOS0xMDUwPC9wYWdlcz48dm9s
dW1lPjI0PC92b2x1bWU+PG51bWJlcj43PC9udW1iZXI+PGRhdGVzPjx5ZWFyPjIwMTM8L3llYXI+
PC9kYXRlcz48dXJscz48L3VybHM+PGVsZWN0cm9uaWMtcmVzb3VyY2UtbnVtPjEwLjExMDgvSk1U
TS0wMy0yMDEyLTAwMjc8L2VsZWN0cm9uaWMtcmVzb3VyY2UtbnVtPjwvcmVjb3JkPjwvQ2l0ZT48
L0VuZE5vdGU+AG==
</w:fldData>
        </w:fldChar>
      </w:r>
      <w:r>
        <w:rPr>
          <w:color w:val="000000"/>
        </w:rPr>
        <w:instrText xml:space="preserve"> ADDIN EN.CITE </w:instrText>
      </w:r>
      <w:r>
        <w:rPr>
          <w:color w:val="000000"/>
        </w:rPr>
        <w:fldChar w:fldCharType="begin">
          <w:fldData xml:space="preserve">PEVuZE5vdGU+PENpdGU+PEF1dGhvcj5LaGFuY2hhbmFwb25nPC9BdXRob3I+PFllYXI+MjAxNDwv
WWVhcj48UmVjTnVtPjgzMTwvUmVjTnVtPjxEaXNwbGF5VGV4dD4oS2hhbmNoYW5hcG9uZyBldCBh
bC4sIDIwMTQ7IE5hd2FuaXIgZXQgYWwuLCAyMDEzKTwvRGlzcGxheVRleHQ+PHJlY29yZD48cmVj
LW51bWJlcj44MzE8L3JlYy1udW1iZXI+PGZvcmVpZ24ta2V5cz48a2V5IGFwcD0iRU4iIGRiLWlk
PSJzZWZwdDAwcmtkcnNzcmV3dHRtNXY5Mjh4ZnJ6ZmR4NTJhMngiIHRpbWVzdGFtcD0iMTQ5OTE0
NDA4MCI+ODMxPC9rZXk+PGtleSBhcHA9IkVOV2ViIiBkYi1pZD0iIj4wPC9rZXk+PC9mb3JlaWdu
LWtleXM+PHJlZi10eXBlIG5hbWU9IkpvdXJuYWwgQXJ0aWNsZSI+MTc8L3JlZi10eXBlPjxjb250
cmlidXRvcnM+PGF1dGhvcnM+PGF1dGhvcj5LaGFuY2hhbmFwb25nLCBUZWVyYXNhazwvYXV0aG9y
PjxhdXRob3I+UHJham9nbywgRGFuaWVsPC9hdXRob3I+PGF1dGhvcj5Tb2hhbCwgQW1yaWsgUy48
L2F1dGhvcj48YXV0aG9yPkNvb3BlciwgQnJpYW4gSy48L2F1dGhvcj48YXV0aG9yPllldW5nLCBB
bmR5IEMuIEwuPC9hdXRob3I+PGF1dGhvcj5DaGVuZywgVC4gQy4gRS48L2F1dGhvcj48L2F1dGhv
cnM+PC9jb250cmlidXRvcnM+PHRpdGxlcz48dGl0bGU+VGhlIHVuaXF1ZSBhbmQgY29tcGxlbWVu
dGFyeSBlZmZlY3RzIG9mIG1hbnVmYWN0dXJpbmcgdGVjaG5vbG9naWVzIGFuZCBsZWFuIHByYWN0
aWNlcyBvbiBtYW51ZmFjdHVyaW5nIG9wZXJhdGlvbmFsIHBlcmZvcm1hbmNlPC90aXRsZT48c2Vj
b25kYXJ5LXRpdGxlPkludGVybmF0aW9uYWwgSm91cm5hbCBvZiBQcm9kdWN0aW9uIEVjb25vbWlj
czwvc2Vjb25kYXJ5LXRpdGxlPjwvdGl0bGVzPjxwZXJpb2RpY2FsPjxmdWxsLXRpdGxlPkludGVy
bmF0aW9uYWwgSm91cm5hbCBvZiBQcm9kdWN0aW9uIEVjb25vbWljczwvZnVsbC10aXRsZT48L3Bl
cmlvZGljYWw+PHBhZ2VzPjE5MS0yMDM8L3BhZ2VzPjx2b2x1bWU+MTUzPC92b2x1bWU+PGRhdGVz
Pjx5ZWFyPjIwMTQ8L3llYXI+PC9kYXRlcz48aXNibj4wOTI1NTI3MzwvaXNibj48dXJscz48L3Vy
bHM+PGVsZWN0cm9uaWMtcmVzb3VyY2UtbnVtPjEwLjEwMTYvai5panBlLjIwMTQuMDIuMDIxPC9l
bGVjdHJvbmljLXJlc291cmNlLW51bT48L3JlY29yZD48L0NpdGU+PENpdGU+PEF1dGhvcj5OYXdh
bmlyPC9BdXRob3I+PFllYXI+MjAxMzwvWWVhcj48UmVjTnVtPjY1MjwvUmVjTnVtPjxyZWNvcmQ+
PHJlYy1udW1iZXI+NjUyPC9yZWMtbnVtYmVyPjxmb3JlaWduLWtleXM+PGtleSBhcHA9IkVOIiBk
Yi1pZD0ic2VmcHQwMHJrZHJzc3Jld3R0bTV2OTI4eGZyemZkeDUyYTJ4IiB0aW1lc3RhbXA9IjE0
OTkxNDQwODEiPjY1Mjwva2V5PjxrZXkgYXBwPSJFTldlYiIgZGItaWQ9IiI+MDwva2V5PjwvZm9y
ZWlnbi1rZXlzPjxyZWYtdHlwZSBuYW1lPSJKb3VybmFsIEFydGljbGUiPjE3PC9yZWYtdHlwZT48
Y29udHJpYnV0b3JzPjxhdXRob3JzPjxhdXRob3I+R3VzbWFuIE5hd2FuaXI8L2F1dGhvcj48YXV0
aG9yPkxpbSwgS29uZyBUZW9uZzwvYXV0aG9yPjxhdXRob3I+U2l0aSBOb3JlemFtIE90aG1hbjwv
YXV0aG9yPjwvYXV0aG9ycz48L2NvbnRyaWJ1dG9ycz48dGl0bGVzPjx0aXRsZT5JbXBhY3Qgb2Yg
bGVhbiBwcmFjdGljZXMgb24gb3BlcmF0aW9ucyBwZXJmb3JtYW5jZSBhbmQgYnVzaW5lc3MgcGVy
Zm9ybWFuY2U6IHNvbWUgZXZpZGVuY2UgZnJvbSBJbmRvbmVzaWFuIG1hbnVmYWN0dXJpbmcgY29t
cGFuaWVzPC90aXRsZT48c2Vjb25kYXJ5LXRpdGxlPkpvdXJuYWwgb2YgTWFudWZhY3R1cmluZyBU
ZWNobm9sb2d5IE1hbmFnZW1lbnQ8L3NlY29uZGFyeS10aXRsZT48L3RpdGxlcz48cGVyaW9kaWNh
bD48ZnVsbC10aXRsZT5Kb3VybmFsIG9mIE1hbnVmYWN0dXJpbmcgVGVjaG5vbG9neSBNYW5hZ2Vt
ZW50PC9mdWxsLXRpdGxlPjwvcGVyaW9kaWNhbD48cGFnZXM+MTAxOS0xMDUwPC9wYWdlcz48dm9s
dW1lPjI0PC92b2x1bWU+PG51bWJlcj43PC9udW1iZXI+PGRhdGVzPjx5ZWFyPjIwMTM8L3llYXI+
PC9kYXRlcz48dXJscz48L3VybHM+PGVsZWN0cm9uaWMtcmVzb3VyY2UtbnVtPjEwLjExMDgvSk1U
TS0wMy0yMDEyLTAwMjc8L2VsZWN0cm9uaWMtcmVzb3VyY2UtbnVtPjwvcmVjb3JkPjwvQ2l0ZT48
L0VuZE5vdGU+AG==
</w:fldData>
        </w:fldChar>
      </w:r>
      <w:r>
        <w:rPr>
          <w:color w:val="000000"/>
        </w:rPr>
        <w:instrText xml:space="preserve"> ADDIN EN.CITE.DATA </w:instrText>
      </w:r>
      <w:r>
        <w:rPr>
          <w:color w:val="000000"/>
        </w:rPr>
      </w:r>
      <w:r>
        <w:rPr>
          <w:color w:val="000000"/>
        </w:rPr>
        <w:fldChar w:fldCharType="end"/>
      </w:r>
      <w:r w:rsidRPr="003C0D1B">
        <w:rPr>
          <w:color w:val="000000"/>
        </w:rPr>
      </w:r>
      <w:r w:rsidRPr="003C0D1B">
        <w:rPr>
          <w:color w:val="000000"/>
        </w:rPr>
        <w:fldChar w:fldCharType="separate"/>
      </w:r>
      <w:r>
        <w:rPr>
          <w:noProof/>
          <w:color w:val="000000"/>
        </w:rPr>
        <w:t>(Khanchanapong et al., 2014; Nawanir et al., 2013)</w:t>
      </w:r>
      <w:r w:rsidRPr="003C0D1B">
        <w:rPr>
          <w:color w:val="000000"/>
        </w:rPr>
        <w:fldChar w:fldCharType="end"/>
      </w:r>
      <w:r w:rsidRPr="003C0D1B">
        <w:rPr>
          <w:color w:val="000000"/>
        </w:rPr>
        <w:t xml:space="preserve">. This accumulation </w:t>
      </w:r>
      <w:r>
        <w:rPr>
          <w:color w:val="000000"/>
        </w:rPr>
        <w:t>may</w:t>
      </w:r>
      <w:r w:rsidRPr="003C0D1B">
        <w:rPr>
          <w:color w:val="000000"/>
        </w:rPr>
        <w:t xml:space="preserve"> </w:t>
      </w:r>
      <w:r>
        <w:rPr>
          <w:color w:val="000000"/>
        </w:rPr>
        <w:t>have</w:t>
      </w:r>
      <w:r w:rsidRPr="003C0D1B">
        <w:rPr>
          <w:color w:val="000000"/>
        </w:rPr>
        <w:t xml:space="preserve"> a significant</w:t>
      </w:r>
      <w:r>
        <w:rPr>
          <w:color w:val="000000"/>
        </w:rPr>
        <w:t xml:space="preserve"> impact on productivity.</w:t>
      </w:r>
    </w:p>
    <w:p w14:paraId="18F25BC4" w14:textId="77777777" w:rsidR="00E32BAA" w:rsidRDefault="00E32BAA" w:rsidP="00E32BAA">
      <w:r w:rsidRPr="001974A5">
        <w:rPr>
          <w:noProof/>
        </w:rPr>
        <w:lastRenderedPageBreak/>
        <w:drawing>
          <wp:inline distT="0" distB="0" distL="0" distR="0" wp14:anchorId="1AC4A7E8" wp14:editId="056A2C5A">
            <wp:extent cx="4349115"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297" t="7558"/>
                    <a:stretch>
                      <a:fillRect/>
                    </a:stretch>
                  </pic:blipFill>
                  <pic:spPr bwMode="auto">
                    <a:xfrm>
                      <a:off x="0" y="0"/>
                      <a:ext cx="4349115" cy="3457575"/>
                    </a:xfrm>
                    <a:prstGeom prst="rect">
                      <a:avLst/>
                    </a:prstGeom>
                    <a:noFill/>
                    <a:ln>
                      <a:noFill/>
                    </a:ln>
                  </pic:spPr>
                </pic:pic>
              </a:graphicData>
            </a:graphic>
          </wp:inline>
        </w:drawing>
      </w:r>
    </w:p>
    <w:p w14:paraId="24B733BD" w14:textId="77777777" w:rsidR="00E32BAA" w:rsidRDefault="00E32BAA" w:rsidP="00BD1DF1">
      <w:pPr>
        <w:pStyle w:val="Title-TableFig"/>
      </w:pPr>
      <w:r w:rsidRPr="001974A5">
        <w:rPr>
          <w:b/>
        </w:rPr>
        <w:t>Figure 1.</w:t>
      </w:r>
      <w:r>
        <w:t xml:space="preserve"> Hypothesized PLS Path Model</w:t>
      </w:r>
    </w:p>
    <w:p w14:paraId="2348A2B8" w14:textId="77777777" w:rsidR="00AA65DF" w:rsidRDefault="00AA65DF" w:rsidP="00AA65DF">
      <w:pPr>
        <w:pStyle w:val="Heading1"/>
      </w:pPr>
      <w:r>
        <w:t>DISCUSSION</w:t>
      </w:r>
    </w:p>
    <w:p w14:paraId="34972424" w14:textId="77777777" w:rsidR="00AA65DF" w:rsidRDefault="00AA65DF" w:rsidP="00AA65DF">
      <w:r>
        <w:t>The purpose of the discussion is to interpret and describe the significance of your findings in light of what was already known about the research problem being investigated, and to explain any new understanding or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14:paraId="255254DE" w14:textId="77777777" w:rsidR="00AA65DF" w:rsidRPr="00AA65DF" w:rsidRDefault="00AA65DF" w:rsidP="00AA65DF">
      <w:r w:rsidRPr="00AA65DF">
        <w:t>The discussion section is often considered the most important part of your research paper because this is where you:</w:t>
      </w:r>
    </w:p>
    <w:p w14:paraId="628E8FAE" w14:textId="77777777" w:rsidR="00AA65DF" w:rsidRPr="00AA65DF" w:rsidRDefault="00AA65DF" w:rsidP="00AA65DF">
      <w:pPr>
        <w:pStyle w:val="ListParagraph"/>
        <w:numPr>
          <w:ilvl w:val="0"/>
          <w:numId w:val="7"/>
        </w:numPr>
        <w:ind w:left="336"/>
      </w:pPr>
      <w:r w:rsidRPr="00AA65DF">
        <w:t>Most effectively demonstrates your ability as a researcher to think critically about an issue, to develop creative solutions to problems based upon a logical synthesis of the findings, and to formulate a deeper, more profound understanding of the research problem under investigation,</w:t>
      </w:r>
    </w:p>
    <w:p w14:paraId="122AE78C" w14:textId="77777777" w:rsidR="00AA65DF" w:rsidRPr="00AA65DF" w:rsidRDefault="00AA65DF" w:rsidP="00AA65DF">
      <w:pPr>
        <w:pStyle w:val="ListParagraph"/>
        <w:numPr>
          <w:ilvl w:val="0"/>
          <w:numId w:val="7"/>
        </w:numPr>
        <w:ind w:left="336"/>
      </w:pPr>
      <w:r w:rsidRPr="00AA65DF">
        <w:t>Present the underlying meaning of your research, note possible implications in other areas of study, and explore possible improvements that can be made in order to further develop the concerns of your research,</w:t>
      </w:r>
    </w:p>
    <w:p w14:paraId="13019777" w14:textId="77777777" w:rsidR="00AA65DF" w:rsidRPr="00AA65DF" w:rsidRDefault="00AA65DF" w:rsidP="00AA65DF">
      <w:pPr>
        <w:pStyle w:val="ListParagraph"/>
        <w:numPr>
          <w:ilvl w:val="0"/>
          <w:numId w:val="7"/>
        </w:numPr>
        <w:ind w:left="336"/>
      </w:pPr>
      <w:r w:rsidRPr="00AA65DF">
        <w:t>Highlight the importance of your study and how it may be able to contribute to and/or help fill existing gaps in the field. If appropriate, the discussion section is also where you state how the findings from your study revealed new gaps in the literature that had not been previously exposed or adequately described, and</w:t>
      </w:r>
    </w:p>
    <w:p w14:paraId="3F1C6D26" w14:textId="77777777" w:rsidR="00AA65DF" w:rsidRPr="00AA65DF" w:rsidRDefault="00AA65DF" w:rsidP="00AA65DF">
      <w:pPr>
        <w:pStyle w:val="ListParagraph"/>
        <w:numPr>
          <w:ilvl w:val="0"/>
          <w:numId w:val="7"/>
        </w:numPr>
        <w:ind w:left="336"/>
      </w:pPr>
      <w:r w:rsidRPr="00AA65DF">
        <w:t>Engage the reader in thinking critically about issues based upon an evidence-based interpretation of findings; it is not governed strictly by objective reporting of information.</w:t>
      </w:r>
    </w:p>
    <w:p w14:paraId="40941822" w14:textId="77777777" w:rsidR="00E32BAA" w:rsidRDefault="00FC736D" w:rsidP="00E32BAA">
      <w:pPr>
        <w:pStyle w:val="Heading1"/>
      </w:pPr>
      <w:r>
        <w:t xml:space="preserve">CONCLUSION AND IMPLICATIONS </w:t>
      </w:r>
    </w:p>
    <w:p w14:paraId="0C6E9537" w14:textId="77777777" w:rsidR="00AA65DF" w:rsidRDefault="00AA65DF" w:rsidP="00AA65DF">
      <w:r>
        <w:t>A well-written conclusion provides you with important opportunities to demonstrate to the reader your understanding of the research problem. These include:</w:t>
      </w:r>
    </w:p>
    <w:p w14:paraId="095F0FB0" w14:textId="77777777" w:rsidR="00AA65DF" w:rsidRDefault="00AA65DF" w:rsidP="00AA65DF">
      <w:pPr>
        <w:pStyle w:val="ListParagraph"/>
        <w:numPr>
          <w:ilvl w:val="0"/>
          <w:numId w:val="6"/>
        </w:numPr>
        <w:ind w:left="336"/>
      </w:pPr>
      <w:r>
        <w:lastRenderedPageBreak/>
        <w:t>Presenting the last word on the issues you raised in your paper. Just as the introduction gives a first impression to your reader, the conclusion offers a chance to leave a lasting impression. Do this, for example, by highlighting key findings in your analysis or result section or by noting important or unexpected implications applied to practice.</w:t>
      </w:r>
    </w:p>
    <w:p w14:paraId="1EE988F7" w14:textId="77777777" w:rsidR="00AA65DF" w:rsidRDefault="00AA65DF" w:rsidP="00AA65DF">
      <w:pPr>
        <w:pStyle w:val="ListParagraph"/>
        <w:numPr>
          <w:ilvl w:val="0"/>
          <w:numId w:val="6"/>
        </w:numPr>
        <w:ind w:left="336"/>
      </w:pPr>
      <w:r>
        <w:t>Summarizing your thoughts and conveying the larger significance of your study. The conclusion is an opportunity to succinctly answer [or in some cases, to re-emphasize] the "So What?" question by placing the study within the context of how your research advances past research about the topic.</w:t>
      </w:r>
    </w:p>
    <w:p w14:paraId="00381DC9" w14:textId="77777777" w:rsidR="00AA65DF" w:rsidRDefault="00AA65DF" w:rsidP="00AA65DF">
      <w:pPr>
        <w:pStyle w:val="ListParagraph"/>
        <w:numPr>
          <w:ilvl w:val="0"/>
          <w:numId w:val="6"/>
        </w:numPr>
        <w:ind w:left="336"/>
      </w:pPr>
      <w:r>
        <w:t>Identifying how a gap in the literature has been addressed. The conclusion can be where you describe how a previously identified gap in the literature [described in your literature review section] has been filled by your research.</w:t>
      </w:r>
    </w:p>
    <w:p w14:paraId="03DB6863" w14:textId="77777777" w:rsidR="00AA65DF" w:rsidRDefault="00AA65DF" w:rsidP="00AA65DF">
      <w:pPr>
        <w:pStyle w:val="ListParagraph"/>
        <w:numPr>
          <w:ilvl w:val="0"/>
          <w:numId w:val="6"/>
        </w:numPr>
        <w:ind w:left="336"/>
      </w:pPr>
      <w:r>
        <w:t>Demonstrating the importance of your ideas. Don't be shy. The conclusion offers you the opportunity to elaborate on the impact and significance of your findings.</w:t>
      </w:r>
    </w:p>
    <w:p w14:paraId="13405292" w14:textId="77777777" w:rsidR="00E32BAA" w:rsidRPr="00E32BAA" w:rsidRDefault="00AA65DF" w:rsidP="00AA65DF">
      <w:pPr>
        <w:pStyle w:val="ListParagraph"/>
        <w:numPr>
          <w:ilvl w:val="0"/>
          <w:numId w:val="6"/>
        </w:numPr>
        <w:ind w:left="336"/>
      </w:pPr>
      <w:r>
        <w:t>Introducing possible new or expanded ways of thinking about the research problem. This does not refer to introducing new information [which should be avoided], but to offer new insight and creative approaches for framing or contextualizing the research problem based on the results of your study.</w:t>
      </w:r>
    </w:p>
    <w:p w14:paraId="25AC5A28" w14:textId="77777777" w:rsidR="00E32BAA" w:rsidRPr="00E32BAA" w:rsidRDefault="00FC736D" w:rsidP="00E32BAA">
      <w:pPr>
        <w:pStyle w:val="Heading1"/>
      </w:pPr>
      <w:r>
        <w:rPr>
          <w:caps w:val="0"/>
        </w:rPr>
        <w:t>ACKNOWLEDGEMENT</w:t>
      </w:r>
    </w:p>
    <w:p w14:paraId="600B7D25" w14:textId="77777777" w:rsidR="00846D54" w:rsidRDefault="003C3360" w:rsidP="00BD1DF1">
      <w:r>
        <w:t xml:space="preserve">We would like to thank Universiti Malaysia Pahang for the financial assistance through research grants with RDU567456 and RDU456789. </w:t>
      </w:r>
    </w:p>
    <w:p w14:paraId="33CCD703" w14:textId="77777777" w:rsidR="009C2956" w:rsidRDefault="009C2956" w:rsidP="009C2956">
      <w:pPr>
        <w:pStyle w:val="Heading1"/>
      </w:pPr>
      <w:r>
        <w:t>REFERENCES</w:t>
      </w:r>
    </w:p>
    <w:p w14:paraId="546152B9" w14:textId="77777777" w:rsidR="00BB3617" w:rsidRPr="00BB3617" w:rsidRDefault="009C2956" w:rsidP="00BB3617">
      <w:pPr>
        <w:pStyle w:val="EndNoteBibliography"/>
        <w:spacing w:after="0"/>
        <w:ind w:left="720" w:hanging="720"/>
      </w:pPr>
      <w:r>
        <w:fldChar w:fldCharType="begin"/>
      </w:r>
      <w:r>
        <w:instrText xml:space="preserve"> ADDIN EN.REFLIST </w:instrText>
      </w:r>
      <w:r>
        <w:fldChar w:fldCharType="separate"/>
      </w:r>
      <w:r w:rsidR="00BB3617" w:rsidRPr="00BB3617">
        <w:t xml:space="preserve">Chen, Z.-X., &amp; Tan, K. H. (2011). The perceived impact of JIT implementation on operations performance: Evidence from Chinese firms. </w:t>
      </w:r>
      <w:r w:rsidR="00BB3617" w:rsidRPr="00BB3617">
        <w:rPr>
          <w:i/>
        </w:rPr>
        <w:t>Journal of Advances in Management Research, 8</w:t>
      </w:r>
      <w:r w:rsidR="00BB3617" w:rsidRPr="00BB3617">
        <w:t>(2), 213-235. doi:10.1108/09727981111175957</w:t>
      </w:r>
    </w:p>
    <w:p w14:paraId="34AF6BBC" w14:textId="77777777" w:rsidR="00BB3617" w:rsidRPr="00BB3617" w:rsidRDefault="00BB3617" w:rsidP="00BB3617">
      <w:pPr>
        <w:pStyle w:val="EndNoteBibliography"/>
        <w:spacing w:after="0"/>
        <w:ind w:left="720" w:hanging="720"/>
      </w:pPr>
      <w:r w:rsidRPr="00BB3617">
        <w:t xml:space="preserve">Khanchanapong, T., Prajogo, D., Sohal, A. S., Cooper, B. K., Yeung, A. C. L., &amp; Cheng, T. C. E. (2014). The unique and complementary effects of manufacturing technologies and lean practices on manufacturing operational performance. </w:t>
      </w:r>
      <w:r w:rsidRPr="00BB3617">
        <w:rPr>
          <w:i/>
        </w:rPr>
        <w:t>International Journal of Production Economics, 153</w:t>
      </w:r>
      <w:r w:rsidRPr="00BB3617">
        <w:t>, 191-203. doi:10.1016/j.ijpe.2014.02.021</w:t>
      </w:r>
    </w:p>
    <w:p w14:paraId="48C4CDAF" w14:textId="77777777" w:rsidR="00BB3617" w:rsidRPr="00BB3617" w:rsidRDefault="00BB3617" w:rsidP="00BB3617">
      <w:pPr>
        <w:pStyle w:val="EndNoteBibliography"/>
        <w:spacing w:after="0"/>
        <w:ind w:left="720" w:hanging="720"/>
      </w:pPr>
      <w:r w:rsidRPr="00BB3617">
        <w:t xml:space="preserve">Mackelprang, A. W., &amp; Nair, A. (2010). Relationship between just-in-time manufacturing practices and performance: A meta-analytic investigation. </w:t>
      </w:r>
      <w:r w:rsidRPr="00BB3617">
        <w:rPr>
          <w:i/>
        </w:rPr>
        <w:t>Journal of Operations Management, 28</w:t>
      </w:r>
      <w:r w:rsidRPr="00BB3617">
        <w:t>(4), 283-302. doi:10.1016/j.jom.2009.10.002</w:t>
      </w:r>
    </w:p>
    <w:p w14:paraId="411389DE" w14:textId="77777777" w:rsidR="00BB3617" w:rsidRPr="00BB3617" w:rsidRDefault="00BB3617" w:rsidP="00BB3617">
      <w:pPr>
        <w:pStyle w:val="EndNoteBibliography"/>
        <w:spacing w:after="0"/>
        <w:ind w:left="720" w:hanging="720"/>
      </w:pPr>
      <w:r w:rsidRPr="00BB3617">
        <w:t xml:space="preserve">Matsui, Y. (2007). An empirical analysis of just-in-time production in Japanese manufacturing companies. </w:t>
      </w:r>
      <w:r w:rsidRPr="00BB3617">
        <w:rPr>
          <w:i/>
        </w:rPr>
        <w:t>International Journal of Production Economics, 108</w:t>
      </w:r>
      <w:r w:rsidRPr="00BB3617">
        <w:t>, 153-164. doi:10.1016/j.ijpe.2006.12.035</w:t>
      </w:r>
    </w:p>
    <w:p w14:paraId="259CD494" w14:textId="77777777" w:rsidR="00BB3617" w:rsidRPr="00BB3617" w:rsidRDefault="00BB3617" w:rsidP="00BB3617">
      <w:pPr>
        <w:pStyle w:val="EndNoteBibliography"/>
        <w:spacing w:after="0"/>
        <w:ind w:left="720" w:hanging="720"/>
      </w:pPr>
      <w:r w:rsidRPr="00BB3617">
        <w:t xml:space="preserve">Nawanir, G., Lim, K. T., &amp; Othman, S. N. (2013). Impact of lean practices on operations performance and business performance: some evidence from Indonesian manufacturing companies. </w:t>
      </w:r>
      <w:r w:rsidRPr="00BB3617">
        <w:rPr>
          <w:i/>
        </w:rPr>
        <w:t>Journal of Manufacturing Technology Management, 24</w:t>
      </w:r>
      <w:r w:rsidRPr="00BB3617">
        <w:t>(7), 1019-1050. doi:10.1108/JMTM-03-2012-0027</w:t>
      </w:r>
    </w:p>
    <w:p w14:paraId="0C93FDD2" w14:textId="77777777" w:rsidR="00BB3617" w:rsidRPr="00BB3617" w:rsidRDefault="00BB3617" w:rsidP="00BB3617">
      <w:pPr>
        <w:pStyle w:val="EndNoteBibliography"/>
        <w:ind w:left="720" w:hanging="720"/>
      </w:pPr>
      <w:r w:rsidRPr="00BB3617">
        <w:t xml:space="preserve">Taj, S., &amp; Morosan, C. (2011). The impact of lean operations on the Chinese manufacturing performance. </w:t>
      </w:r>
      <w:r w:rsidRPr="00BB3617">
        <w:rPr>
          <w:i/>
        </w:rPr>
        <w:t>Journal of Manufacturing Technology Management, 22</w:t>
      </w:r>
      <w:r w:rsidRPr="00BB3617">
        <w:t>(2), 223-240. doi:10.1108/17410381111102234</w:t>
      </w:r>
    </w:p>
    <w:p w14:paraId="247D22C7" w14:textId="77777777" w:rsidR="00BF56FF" w:rsidRPr="00E32BAA" w:rsidRDefault="009C2956" w:rsidP="00BF56FF">
      <w:pPr>
        <w:pStyle w:val="Heading1"/>
      </w:pPr>
      <w:r>
        <w:fldChar w:fldCharType="end"/>
      </w:r>
      <w:r w:rsidR="00BF56FF">
        <w:t>APPENDICES</w:t>
      </w:r>
    </w:p>
    <w:p w14:paraId="6FABFCB0" w14:textId="77777777" w:rsidR="009C2956" w:rsidRDefault="007621ED" w:rsidP="007621ED">
      <w:pPr>
        <w:ind w:firstLine="0"/>
      </w:pPr>
      <w:r>
        <w:t>Appendix A: Title of the Appendix</w:t>
      </w:r>
    </w:p>
    <w:p w14:paraId="3409E852" w14:textId="77777777" w:rsidR="007621ED" w:rsidRPr="009C2956" w:rsidRDefault="007621ED" w:rsidP="007621ED">
      <w:pPr>
        <w:ind w:firstLine="0"/>
      </w:pPr>
      <w:r>
        <w:t>Appendix B: Title of the Appendix</w:t>
      </w:r>
    </w:p>
    <w:sectPr w:rsidR="007621ED" w:rsidRPr="009C2956" w:rsidSect="006B6190">
      <w:headerReference w:type="default" r:id="rId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F388" w14:textId="77777777" w:rsidR="00912F4C" w:rsidRDefault="00912F4C" w:rsidP="00524425">
      <w:pPr>
        <w:spacing w:after="0"/>
      </w:pPr>
      <w:r>
        <w:separator/>
      </w:r>
    </w:p>
  </w:endnote>
  <w:endnote w:type="continuationSeparator" w:id="0">
    <w:p w14:paraId="23614580" w14:textId="77777777" w:rsidR="00912F4C" w:rsidRDefault="00912F4C" w:rsidP="00524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7B82" w14:textId="77777777" w:rsidR="00912F4C" w:rsidRDefault="00912F4C" w:rsidP="00524425">
      <w:pPr>
        <w:spacing w:after="0"/>
      </w:pPr>
      <w:r>
        <w:separator/>
      </w:r>
    </w:p>
  </w:footnote>
  <w:footnote w:type="continuationSeparator" w:id="0">
    <w:p w14:paraId="4C04D60B" w14:textId="77777777" w:rsidR="00912F4C" w:rsidRDefault="00912F4C" w:rsidP="005244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21B0" w14:textId="77777777" w:rsidR="00CA44EA" w:rsidRPr="00263714" w:rsidRDefault="00CA44EA" w:rsidP="00CA44EA">
    <w:pPr>
      <w:pStyle w:val="Header"/>
      <w:ind w:firstLine="0"/>
      <w:jc w:val="center"/>
      <w:rPr>
        <w:rFonts w:eastAsia="Times New Roman" w:cs="Times New Roman"/>
        <w:sz w:val="24"/>
      </w:rPr>
    </w:pPr>
    <w:r w:rsidRPr="00263714">
      <w:rPr>
        <w:rFonts w:eastAsia="Times New Roman" w:cs="Times New Roman"/>
        <w:sz w:val="24"/>
      </w:rPr>
      <w:t>ICBIIEM 2022</w:t>
    </w:r>
  </w:p>
  <w:p w14:paraId="3CA9D73B" w14:textId="26E2785B" w:rsidR="00CA44EA" w:rsidRPr="00263714" w:rsidRDefault="00CA44EA" w:rsidP="00CA44EA">
    <w:pPr>
      <w:pStyle w:val="Header"/>
      <w:ind w:firstLine="0"/>
      <w:jc w:val="center"/>
      <w:rPr>
        <w:rFonts w:eastAsia="Times New Roman" w:cs="Times New Roman"/>
        <w:sz w:val="24"/>
      </w:rPr>
    </w:pPr>
    <w:r w:rsidRPr="00263714">
      <w:rPr>
        <w:rFonts w:eastAsia="Times New Roman" w:cs="Times New Roman"/>
        <w:sz w:val="24"/>
      </w:rPr>
      <w:t>International Conference on Business Intelligence, Industrial Engineering and Management</w:t>
    </w:r>
  </w:p>
  <w:p w14:paraId="18BDC652" w14:textId="477224C7" w:rsidR="00CA44EA" w:rsidRPr="00263714" w:rsidRDefault="00CA44EA" w:rsidP="00CA44EA">
    <w:pPr>
      <w:pStyle w:val="Header"/>
      <w:ind w:firstLine="0"/>
      <w:jc w:val="center"/>
      <w:rPr>
        <w:rFonts w:cs="Times New Roman"/>
        <w:sz w:val="24"/>
      </w:rPr>
    </w:pPr>
    <w:r w:rsidRPr="00263714">
      <w:rPr>
        <w:rFonts w:eastAsia="Times New Roman" w:cs="Times New Roman"/>
        <w:sz w:val="24"/>
      </w:rPr>
      <w:t>28 – 29 November 2022</w:t>
    </w:r>
  </w:p>
  <w:p w14:paraId="4452FE1D" w14:textId="77777777" w:rsidR="00524425" w:rsidRDefault="005244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0D6C"/>
    <w:multiLevelType w:val="multilevel"/>
    <w:tmpl w:val="4D2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47CD"/>
    <w:multiLevelType w:val="hybridMultilevel"/>
    <w:tmpl w:val="828A8010"/>
    <w:lvl w:ilvl="0" w:tplc="1478B3D8">
      <w:start w:val="1"/>
      <w:numFmt w:val="decimal"/>
      <w:lvlText w:val="%1."/>
      <w:lvlJc w:val="left"/>
      <w:pPr>
        <w:ind w:left="1287" w:hanging="360"/>
      </w:pPr>
      <w:rPr>
        <w:rFonts w:hint="default"/>
        <w:bCs w:val="0"/>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8C86A92"/>
    <w:multiLevelType w:val="hybridMultilevel"/>
    <w:tmpl w:val="5300927A"/>
    <w:lvl w:ilvl="0" w:tplc="154C69F2">
      <w:start w:val="4"/>
      <w:numFmt w:val="bullet"/>
      <w:lvlText w:val="-"/>
      <w:lvlJc w:val="left"/>
      <w:pPr>
        <w:ind w:left="1287" w:hanging="360"/>
      </w:pPr>
      <w:rPr>
        <w:rFonts w:ascii="Book Antiqua" w:eastAsiaTheme="minorHAnsi" w:hAnsi="Book Antiqu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B2F30B4"/>
    <w:multiLevelType w:val="hybridMultilevel"/>
    <w:tmpl w:val="63A0902C"/>
    <w:lvl w:ilvl="0" w:tplc="605AE788">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2A4444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8D54D1E"/>
    <w:multiLevelType w:val="multilevel"/>
    <w:tmpl w:val="80F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95FB7"/>
    <w:multiLevelType w:val="multilevel"/>
    <w:tmpl w:val="9282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wNzUxN7A0NjA3MzFV0lEKTi0uzszPAykwqgUAublaJywAAAA="/>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7447"/>
    <w:rsid w:val="000A14F9"/>
    <w:rsid w:val="00136CD6"/>
    <w:rsid w:val="00137447"/>
    <w:rsid w:val="001842A0"/>
    <w:rsid w:val="00187EFB"/>
    <w:rsid w:val="00263714"/>
    <w:rsid w:val="002A0B42"/>
    <w:rsid w:val="002D2CB5"/>
    <w:rsid w:val="00375C2B"/>
    <w:rsid w:val="00391999"/>
    <w:rsid w:val="003C1B86"/>
    <w:rsid w:val="003C3360"/>
    <w:rsid w:val="003D44BE"/>
    <w:rsid w:val="003D5EB7"/>
    <w:rsid w:val="00524425"/>
    <w:rsid w:val="00571CF5"/>
    <w:rsid w:val="006237C9"/>
    <w:rsid w:val="006B299A"/>
    <w:rsid w:val="006B6190"/>
    <w:rsid w:val="00707E02"/>
    <w:rsid w:val="007621ED"/>
    <w:rsid w:val="007B06BB"/>
    <w:rsid w:val="007B5A28"/>
    <w:rsid w:val="007D2758"/>
    <w:rsid w:val="00846D54"/>
    <w:rsid w:val="008D1DDE"/>
    <w:rsid w:val="00912F4C"/>
    <w:rsid w:val="00943B62"/>
    <w:rsid w:val="009C2956"/>
    <w:rsid w:val="00AA65DF"/>
    <w:rsid w:val="00AC41F2"/>
    <w:rsid w:val="00B40561"/>
    <w:rsid w:val="00B4146E"/>
    <w:rsid w:val="00B92A26"/>
    <w:rsid w:val="00BB3617"/>
    <w:rsid w:val="00BD1DF1"/>
    <w:rsid w:val="00BF56FF"/>
    <w:rsid w:val="00CA44EA"/>
    <w:rsid w:val="00CB1888"/>
    <w:rsid w:val="00CE216C"/>
    <w:rsid w:val="00D13CF9"/>
    <w:rsid w:val="00E25AFD"/>
    <w:rsid w:val="00E32BAA"/>
    <w:rsid w:val="00E92F82"/>
    <w:rsid w:val="00EF041F"/>
    <w:rsid w:val="00F0674A"/>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333"/>
  <w15:chartTrackingRefBased/>
  <w15:docId w15:val="{61EBAC8A-BD25-4534-8619-74D96766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56"/>
    <w:pPr>
      <w:spacing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9C2956"/>
    <w:pPr>
      <w:keepNext/>
      <w:keepLines/>
      <w:spacing w:before="360" w:after="120"/>
      <w:ind w:firstLine="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3C1B86"/>
    <w:pPr>
      <w:keepNext/>
      <w:keepLines/>
      <w:spacing w:before="240" w:after="120"/>
      <w:ind w:firstLine="0"/>
      <w:jc w:val="left"/>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C1B86"/>
    <w:pPr>
      <w:keepNext/>
      <w:keepLines/>
      <w:spacing w:before="240" w:after="120"/>
      <w:ind w:firstLine="0"/>
      <w:jc w:val="left"/>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0A14F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14F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14F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14F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14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4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041F"/>
    <w:pPr>
      <w:spacing w:after="60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F041F"/>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9C2956"/>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C1B8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C1B8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0A14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A14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A14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14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14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4F9"/>
    <w:rPr>
      <w:rFonts w:asciiTheme="majorHAnsi" w:eastAsiaTheme="majorEastAsia" w:hAnsiTheme="majorHAnsi" w:cstheme="majorBidi"/>
      <w:i/>
      <w:iCs/>
      <w:color w:val="272727" w:themeColor="text1" w:themeTint="D8"/>
      <w:sz w:val="21"/>
      <w:szCs w:val="21"/>
    </w:rPr>
  </w:style>
  <w:style w:type="paragraph" w:customStyle="1" w:styleId="AuthorName">
    <w:name w:val="Author Name"/>
    <w:basedOn w:val="Normal"/>
    <w:link w:val="AuthorNameChar"/>
    <w:qFormat/>
    <w:rsid w:val="00571CF5"/>
    <w:pPr>
      <w:spacing w:after="360"/>
      <w:jc w:val="center"/>
    </w:pPr>
    <w:rPr>
      <w:sz w:val="24"/>
    </w:rPr>
  </w:style>
  <w:style w:type="paragraph" w:customStyle="1" w:styleId="AuthorAfiliation">
    <w:name w:val="Author Afiliation"/>
    <w:basedOn w:val="AuthorName"/>
    <w:link w:val="AuthorAfiliationChar"/>
    <w:qFormat/>
    <w:rsid w:val="00571CF5"/>
    <w:pPr>
      <w:spacing w:after="0"/>
    </w:pPr>
    <w:rPr>
      <w:i/>
    </w:rPr>
  </w:style>
  <w:style w:type="character" w:customStyle="1" w:styleId="AuthorNameChar">
    <w:name w:val="Author Name Char"/>
    <w:basedOn w:val="DefaultParagraphFont"/>
    <w:link w:val="AuthorName"/>
    <w:rsid w:val="00571CF5"/>
    <w:rPr>
      <w:rFonts w:ascii="Times New Roman" w:hAnsi="Times New Roman"/>
      <w:sz w:val="24"/>
    </w:rPr>
  </w:style>
  <w:style w:type="character" w:styleId="Hyperlink">
    <w:name w:val="Hyperlink"/>
    <w:basedOn w:val="DefaultParagraphFont"/>
    <w:uiPriority w:val="99"/>
    <w:unhideWhenUsed/>
    <w:rsid w:val="00136CD6"/>
    <w:rPr>
      <w:color w:val="0563C1" w:themeColor="hyperlink"/>
      <w:u w:val="single"/>
    </w:rPr>
  </w:style>
  <w:style w:type="character" w:customStyle="1" w:styleId="AuthorAfiliationChar">
    <w:name w:val="Author Afiliation Char"/>
    <w:basedOn w:val="AuthorNameChar"/>
    <w:link w:val="AuthorAfiliation"/>
    <w:rsid w:val="00571CF5"/>
    <w:rPr>
      <w:rFonts w:ascii="Times New Roman" w:hAnsi="Times New Roman"/>
      <w:i/>
      <w:sz w:val="24"/>
    </w:rPr>
  </w:style>
  <w:style w:type="paragraph" w:customStyle="1" w:styleId="Abstract">
    <w:name w:val="Abstract"/>
    <w:basedOn w:val="Normal"/>
    <w:link w:val="AbstractChar"/>
    <w:qFormat/>
    <w:rsid w:val="009C2956"/>
    <w:pPr>
      <w:spacing w:after="240"/>
      <w:ind w:firstLine="0"/>
    </w:pPr>
  </w:style>
  <w:style w:type="paragraph" w:customStyle="1" w:styleId="Keywords">
    <w:name w:val="Keywords"/>
    <w:basedOn w:val="Abstract"/>
    <w:link w:val="KeywordsChar"/>
    <w:qFormat/>
    <w:rsid w:val="009C2956"/>
    <w:rPr>
      <w:i/>
    </w:rPr>
  </w:style>
  <w:style w:type="character" w:customStyle="1" w:styleId="AbstractChar">
    <w:name w:val="Abstract Char"/>
    <w:basedOn w:val="DefaultParagraphFont"/>
    <w:link w:val="Abstract"/>
    <w:rsid w:val="009C2956"/>
    <w:rPr>
      <w:rFonts w:ascii="Times New Roman" w:hAnsi="Times New Roman"/>
    </w:rPr>
  </w:style>
  <w:style w:type="paragraph" w:customStyle="1" w:styleId="EndNoteBibliographyTitle">
    <w:name w:val="EndNote Bibliography Title"/>
    <w:basedOn w:val="Normal"/>
    <w:link w:val="EndNoteBibliographyTitleChar"/>
    <w:rsid w:val="009C2956"/>
    <w:pPr>
      <w:spacing w:after="0"/>
      <w:jc w:val="center"/>
    </w:pPr>
    <w:rPr>
      <w:rFonts w:cs="Times New Roman"/>
      <w:noProof/>
    </w:rPr>
  </w:style>
  <w:style w:type="character" w:customStyle="1" w:styleId="KeywordsChar">
    <w:name w:val="Keywords Char"/>
    <w:basedOn w:val="AbstractChar"/>
    <w:link w:val="Keywords"/>
    <w:rsid w:val="009C2956"/>
    <w:rPr>
      <w:rFonts w:ascii="Times New Roman" w:hAnsi="Times New Roman"/>
      <w:i/>
    </w:rPr>
  </w:style>
  <w:style w:type="character" w:customStyle="1" w:styleId="EndNoteBibliographyTitleChar">
    <w:name w:val="EndNote Bibliography Title Char"/>
    <w:basedOn w:val="DefaultParagraphFont"/>
    <w:link w:val="EndNoteBibliographyTitle"/>
    <w:rsid w:val="009C2956"/>
    <w:rPr>
      <w:rFonts w:ascii="Times New Roman" w:hAnsi="Times New Roman" w:cs="Times New Roman"/>
      <w:noProof/>
    </w:rPr>
  </w:style>
  <w:style w:type="paragraph" w:customStyle="1" w:styleId="EndNoteBibliography">
    <w:name w:val="EndNote Bibliography"/>
    <w:basedOn w:val="Normal"/>
    <w:link w:val="EndNoteBibliographyChar"/>
    <w:rsid w:val="009C2956"/>
    <w:rPr>
      <w:rFonts w:cs="Times New Roman"/>
      <w:noProof/>
    </w:rPr>
  </w:style>
  <w:style w:type="character" w:customStyle="1" w:styleId="EndNoteBibliographyChar">
    <w:name w:val="EndNote Bibliography Char"/>
    <w:basedOn w:val="DefaultParagraphFont"/>
    <w:link w:val="EndNoteBibliography"/>
    <w:rsid w:val="009C2956"/>
    <w:rPr>
      <w:rFonts w:ascii="Times New Roman" w:hAnsi="Times New Roman" w:cs="Times New Roman"/>
      <w:noProof/>
    </w:rPr>
  </w:style>
  <w:style w:type="paragraph" w:customStyle="1" w:styleId="Table">
    <w:name w:val="Table"/>
    <w:basedOn w:val="Normal"/>
    <w:link w:val="TableChar"/>
    <w:qFormat/>
    <w:rsid w:val="00E32BAA"/>
    <w:pPr>
      <w:spacing w:after="0"/>
      <w:ind w:firstLine="0"/>
      <w:jc w:val="center"/>
    </w:pPr>
    <w:rPr>
      <w:color w:val="000000"/>
      <w:sz w:val="20"/>
      <w:szCs w:val="20"/>
    </w:rPr>
  </w:style>
  <w:style w:type="paragraph" w:customStyle="1" w:styleId="TableFigureNotes">
    <w:name w:val="Table/Figure Notes"/>
    <w:basedOn w:val="Normal"/>
    <w:link w:val="TableFigureNotesChar"/>
    <w:qFormat/>
    <w:rsid w:val="00E32BAA"/>
    <w:pPr>
      <w:ind w:right="1565" w:firstLine="0"/>
    </w:pPr>
    <w:rPr>
      <w:sz w:val="18"/>
    </w:rPr>
  </w:style>
  <w:style w:type="character" w:customStyle="1" w:styleId="TableChar">
    <w:name w:val="Table Char"/>
    <w:basedOn w:val="DefaultParagraphFont"/>
    <w:link w:val="Table"/>
    <w:rsid w:val="00E32BAA"/>
    <w:rPr>
      <w:rFonts w:ascii="Times New Roman" w:hAnsi="Times New Roman"/>
      <w:color w:val="000000"/>
      <w:sz w:val="20"/>
      <w:szCs w:val="20"/>
    </w:rPr>
  </w:style>
  <w:style w:type="paragraph" w:customStyle="1" w:styleId="Title-TableFig">
    <w:name w:val="Title-Table/Fig"/>
    <w:basedOn w:val="Normal"/>
    <w:link w:val="Title-TableFigChar"/>
    <w:qFormat/>
    <w:rsid w:val="00E32BAA"/>
    <w:pPr>
      <w:ind w:firstLine="0"/>
      <w:jc w:val="left"/>
    </w:pPr>
  </w:style>
  <w:style w:type="character" w:customStyle="1" w:styleId="TableFigureNotesChar">
    <w:name w:val="Table/Figure Notes Char"/>
    <w:basedOn w:val="DefaultParagraphFont"/>
    <w:link w:val="TableFigureNotes"/>
    <w:rsid w:val="00E32BAA"/>
    <w:rPr>
      <w:rFonts w:ascii="Times New Roman" w:hAnsi="Times New Roman"/>
      <w:sz w:val="18"/>
    </w:rPr>
  </w:style>
  <w:style w:type="paragraph" w:styleId="NormalWeb">
    <w:name w:val="Normal (Web)"/>
    <w:basedOn w:val="Normal"/>
    <w:uiPriority w:val="99"/>
    <w:semiHidden/>
    <w:unhideWhenUsed/>
    <w:rsid w:val="00CB1888"/>
    <w:pPr>
      <w:spacing w:before="100" w:beforeAutospacing="1" w:after="100" w:afterAutospacing="1"/>
      <w:ind w:firstLine="0"/>
      <w:jc w:val="left"/>
    </w:pPr>
    <w:rPr>
      <w:rFonts w:eastAsia="Times New Roman" w:cs="Times New Roman"/>
      <w:sz w:val="24"/>
      <w:szCs w:val="24"/>
    </w:rPr>
  </w:style>
  <w:style w:type="character" w:customStyle="1" w:styleId="Title-TableFigChar">
    <w:name w:val="Title-Table/Fig Char"/>
    <w:basedOn w:val="DefaultParagraphFont"/>
    <w:link w:val="Title-TableFig"/>
    <w:rsid w:val="00E32BAA"/>
    <w:rPr>
      <w:rFonts w:ascii="Times New Roman" w:hAnsi="Times New Roman"/>
    </w:rPr>
  </w:style>
  <w:style w:type="character" w:styleId="Strong">
    <w:name w:val="Strong"/>
    <w:basedOn w:val="DefaultParagraphFont"/>
    <w:uiPriority w:val="22"/>
    <w:qFormat/>
    <w:rsid w:val="00CB1888"/>
    <w:rPr>
      <w:b/>
      <w:bCs/>
    </w:rPr>
  </w:style>
  <w:style w:type="paragraph" w:styleId="ListParagraph">
    <w:name w:val="List Paragraph"/>
    <w:basedOn w:val="Normal"/>
    <w:uiPriority w:val="34"/>
    <w:qFormat/>
    <w:rsid w:val="00CB1888"/>
    <w:pPr>
      <w:ind w:left="720"/>
      <w:contextualSpacing/>
    </w:pPr>
  </w:style>
  <w:style w:type="paragraph" w:styleId="BalloonText">
    <w:name w:val="Balloon Text"/>
    <w:basedOn w:val="Normal"/>
    <w:link w:val="BalloonTextChar"/>
    <w:uiPriority w:val="99"/>
    <w:semiHidden/>
    <w:unhideWhenUsed/>
    <w:rsid w:val="006B61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190"/>
    <w:rPr>
      <w:rFonts w:ascii="Segoe UI" w:hAnsi="Segoe UI" w:cs="Segoe UI"/>
      <w:sz w:val="18"/>
      <w:szCs w:val="18"/>
    </w:rPr>
  </w:style>
  <w:style w:type="paragraph" w:styleId="Header">
    <w:name w:val="header"/>
    <w:basedOn w:val="Normal"/>
    <w:link w:val="HeaderChar"/>
    <w:uiPriority w:val="99"/>
    <w:unhideWhenUsed/>
    <w:rsid w:val="00524425"/>
    <w:pPr>
      <w:tabs>
        <w:tab w:val="center" w:pos="4513"/>
        <w:tab w:val="right" w:pos="9026"/>
      </w:tabs>
      <w:spacing w:after="0"/>
    </w:pPr>
  </w:style>
  <w:style w:type="character" w:customStyle="1" w:styleId="HeaderChar">
    <w:name w:val="Header Char"/>
    <w:basedOn w:val="DefaultParagraphFont"/>
    <w:link w:val="Header"/>
    <w:uiPriority w:val="99"/>
    <w:rsid w:val="00524425"/>
    <w:rPr>
      <w:rFonts w:ascii="Times New Roman" w:hAnsi="Times New Roman"/>
    </w:rPr>
  </w:style>
  <w:style w:type="paragraph" w:styleId="Footer">
    <w:name w:val="footer"/>
    <w:basedOn w:val="Normal"/>
    <w:link w:val="FooterChar"/>
    <w:uiPriority w:val="99"/>
    <w:unhideWhenUsed/>
    <w:rsid w:val="00524425"/>
    <w:pPr>
      <w:tabs>
        <w:tab w:val="center" w:pos="4513"/>
        <w:tab w:val="right" w:pos="9026"/>
      </w:tabs>
      <w:spacing w:after="0"/>
    </w:pPr>
  </w:style>
  <w:style w:type="character" w:customStyle="1" w:styleId="FooterChar">
    <w:name w:val="Footer Char"/>
    <w:basedOn w:val="DefaultParagraphFont"/>
    <w:link w:val="Footer"/>
    <w:uiPriority w:val="99"/>
    <w:rsid w:val="00524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30383">
      <w:bodyDiv w:val="1"/>
      <w:marLeft w:val="0"/>
      <w:marRight w:val="0"/>
      <w:marTop w:val="0"/>
      <w:marBottom w:val="0"/>
      <w:divBdr>
        <w:top w:val="none" w:sz="0" w:space="0" w:color="auto"/>
        <w:left w:val="none" w:sz="0" w:space="0" w:color="auto"/>
        <w:bottom w:val="none" w:sz="0" w:space="0" w:color="auto"/>
        <w:right w:val="none" w:sz="0" w:space="0" w:color="auto"/>
      </w:divBdr>
    </w:div>
    <w:div w:id="786000158">
      <w:bodyDiv w:val="1"/>
      <w:marLeft w:val="0"/>
      <w:marRight w:val="0"/>
      <w:marTop w:val="0"/>
      <w:marBottom w:val="0"/>
      <w:divBdr>
        <w:top w:val="none" w:sz="0" w:space="0" w:color="auto"/>
        <w:left w:val="none" w:sz="0" w:space="0" w:color="auto"/>
        <w:bottom w:val="none" w:sz="0" w:space="0" w:color="auto"/>
        <w:right w:val="none" w:sz="0" w:space="0" w:color="auto"/>
      </w:divBdr>
    </w:div>
    <w:div w:id="837115994">
      <w:bodyDiv w:val="1"/>
      <w:marLeft w:val="0"/>
      <w:marRight w:val="0"/>
      <w:marTop w:val="0"/>
      <w:marBottom w:val="0"/>
      <w:divBdr>
        <w:top w:val="none" w:sz="0" w:space="0" w:color="auto"/>
        <w:left w:val="none" w:sz="0" w:space="0" w:color="auto"/>
        <w:bottom w:val="none" w:sz="0" w:space="0" w:color="auto"/>
        <w:right w:val="none" w:sz="0" w:space="0" w:color="auto"/>
      </w:divBdr>
    </w:div>
    <w:div w:id="1858231645">
      <w:bodyDiv w:val="1"/>
      <w:marLeft w:val="0"/>
      <w:marRight w:val="0"/>
      <w:marTop w:val="0"/>
      <w:marBottom w:val="0"/>
      <w:divBdr>
        <w:top w:val="none" w:sz="0" w:space="0" w:color="auto"/>
        <w:left w:val="none" w:sz="0" w:space="0" w:color="auto"/>
        <w:bottom w:val="none" w:sz="0" w:space="0" w:color="auto"/>
        <w:right w:val="none" w:sz="0" w:space="0" w:color="auto"/>
      </w:divBdr>
    </w:div>
    <w:div w:id="21313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Research%20Paper_Nov%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Template-Research Paper_Nov 2020</Template>
  <TotalTime>17</TotalTime>
  <Pages>5</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CHENG JACK KIE</cp:lastModifiedBy>
  <cp:revision>5</cp:revision>
  <cp:lastPrinted>2018-02-05T03:44:00Z</cp:lastPrinted>
  <dcterms:created xsi:type="dcterms:W3CDTF">2022-07-07T09:29:00Z</dcterms:created>
  <dcterms:modified xsi:type="dcterms:W3CDTF">2022-07-07T10:16:00Z</dcterms:modified>
</cp:coreProperties>
</file>